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0F" w:rsidRPr="003E710F" w:rsidRDefault="003E710F" w:rsidP="003E710F">
      <w:pPr>
        <w:ind w:left="6237"/>
        <w:jc w:val="center"/>
      </w:pPr>
      <w:r>
        <w:rPr>
          <w:sz w:val="28"/>
          <w:szCs w:val="28"/>
          <w:lang w:eastAsia="en-US"/>
        </w:rPr>
        <w:t xml:space="preserve">Утверждено </w:t>
      </w:r>
      <w:r w:rsidRPr="003E710F">
        <w:rPr>
          <w:lang w:eastAsia="en-US"/>
        </w:rPr>
        <w:t xml:space="preserve">Распоряжением Контрольно-счетной палаты Хабаровского края </w:t>
      </w:r>
      <w:r w:rsidRPr="003E710F">
        <w:rPr>
          <w:lang w:eastAsia="en-US"/>
        </w:rPr>
        <w:t>от 10 января 2012 года № 4-р «Об утверждении положений о структурных подразделениях»</w:t>
      </w:r>
    </w:p>
    <w:p w:rsidR="00AE686B" w:rsidRDefault="00AE686B" w:rsidP="006C1B82">
      <w:pPr>
        <w:jc w:val="center"/>
        <w:rPr>
          <w:sz w:val="28"/>
          <w:szCs w:val="28"/>
        </w:rPr>
      </w:pPr>
    </w:p>
    <w:p w:rsidR="006C1B82" w:rsidRDefault="006C1B82" w:rsidP="006C1B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Положение</w:t>
      </w:r>
    </w:p>
    <w:p w:rsidR="006C1B82" w:rsidRDefault="006C1B82" w:rsidP="006C1B82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об инспекции </w:t>
      </w:r>
      <w:r>
        <w:rPr>
          <w:bCs/>
          <w:iCs/>
          <w:sz w:val="28"/>
          <w:szCs w:val="28"/>
        </w:rPr>
        <w:t>аппарата Контрольно-счетной палаты Хабаровского края (направление деятельности 5)</w:t>
      </w:r>
    </w:p>
    <w:p w:rsidR="006C1B82" w:rsidRPr="00605514" w:rsidRDefault="006C1B82" w:rsidP="006C1B82">
      <w:pPr>
        <w:ind w:firstLine="708"/>
        <w:jc w:val="center"/>
        <w:rPr>
          <w:sz w:val="28"/>
          <w:szCs w:val="28"/>
        </w:rPr>
      </w:pPr>
      <w:r w:rsidRPr="00605514">
        <w:rPr>
          <w:sz w:val="28"/>
          <w:szCs w:val="28"/>
        </w:rPr>
        <w:t>1.Общие положения</w:t>
      </w:r>
    </w:p>
    <w:p w:rsidR="006C1B82" w:rsidRPr="007C3042" w:rsidRDefault="006C1B82" w:rsidP="006C1B82">
      <w:pPr>
        <w:ind w:firstLine="708"/>
        <w:jc w:val="both"/>
        <w:rPr>
          <w:bCs/>
          <w:sz w:val="28"/>
          <w:szCs w:val="28"/>
        </w:rPr>
      </w:pPr>
      <w:r w:rsidRPr="007C3042">
        <w:rPr>
          <w:sz w:val="28"/>
          <w:szCs w:val="28"/>
        </w:rPr>
        <w:t>1.1. Инспекция аппарата Контрольно-счетной палаты Хабаровского края (далее – Инспекция) является структурным подразделением Контрольно-счетной палаты Хабаровского края (далее – Контрольно-счетная палата), осуществляющая в пределах своей компетенции функции внешнего государственного (муниципального) финансового контроля.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1.2. В своей деятельности Инспекция руководствуется Конституцией Российской Федерации, законодательством Российской Федерации и Хабаровского края (далее – край), стандартами внешнего государственного финансового контроля, утвержденными приказами Контрольно-счетной палаты, и настоящим Положением.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1.3. Инспекция осуществляет свою деятельность во взаимодействии со структурными подразделениями Контрольно-счетной палаты.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 xml:space="preserve">1.4. Инспекция осуществляет свою деятельность на основе планов работы Контрольно-счетной палаты на год и квартал. 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</w:p>
    <w:p w:rsidR="006C1B82" w:rsidRPr="007C3042" w:rsidRDefault="006C1B82" w:rsidP="006C1B82">
      <w:pPr>
        <w:ind w:firstLine="708"/>
        <w:jc w:val="center"/>
        <w:rPr>
          <w:sz w:val="28"/>
          <w:szCs w:val="28"/>
        </w:rPr>
      </w:pPr>
      <w:r w:rsidRPr="007C3042">
        <w:rPr>
          <w:sz w:val="28"/>
          <w:szCs w:val="28"/>
        </w:rPr>
        <w:t>2. Основная цель и функции Инспекции</w:t>
      </w:r>
    </w:p>
    <w:p w:rsidR="006C1B82" w:rsidRPr="007C3042" w:rsidRDefault="006C1B82" w:rsidP="006C1B82">
      <w:pPr>
        <w:ind w:firstLine="708"/>
        <w:jc w:val="both"/>
        <w:rPr>
          <w:color w:val="FF0000"/>
          <w:sz w:val="28"/>
          <w:szCs w:val="28"/>
        </w:rPr>
      </w:pPr>
      <w:r w:rsidRPr="007C3042">
        <w:rPr>
          <w:sz w:val="28"/>
          <w:szCs w:val="28"/>
        </w:rPr>
        <w:t>2.1. </w:t>
      </w:r>
      <w:proofErr w:type="gramStart"/>
      <w:r w:rsidRPr="007C3042">
        <w:rPr>
          <w:sz w:val="28"/>
          <w:szCs w:val="28"/>
        </w:rPr>
        <w:t>Основной целью деятельности Инспекции является организация и непосредственное осуществление внешнего государственного финансового контроля, внешнего муниципального финансового контроля в рамках переданных представительными органами муниципальных образований края полномочий за законностью, результативностью (эффективностью и экономностью) использования средств краевого бюджета (районных бюджетов), осуществление экспертно-аналитической деятельности и других полномочий, установленных Федеральным законом от 7 февраля 2011 года № 6-ФЗ «Об общих принципах организации и деятельности контрольно-счетных</w:t>
      </w:r>
      <w:proofErr w:type="gramEnd"/>
      <w:r w:rsidRPr="007C3042">
        <w:rPr>
          <w:sz w:val="28"/>
          <w:szCs w:val="28"/>
        </w:rPr>
        <w:t xml:space="preserve"> органов субъектов Российской Федерации  и муниципальных образований» и Законом края от 29 июня 2011 года № 94 «О Контрольно-счетной палате Хабаровского края». 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2.2. Для достижения цели Инспекция выполняет следующие основные функции: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pacing w:val="-2"/>
          <w:sz w:val="28"/>
          <w:szCs w:val="28"/>
        </w:rPr>
        <w:t xml:space="preserve">- организует и осуществляет контроль </w:t>
      </w:r>
      <w:r w:rsidRPr="007C3042">
        <w:rPr>
          <w:sz w:val="28"/>
          <w:szCs w:val="28"/>
        </w:rPr>
        <w:t>за законностью, результативностью (эффективностью и экономностью) использования сре</w:t>
      </w:r>
      <w:proofErr w:type="gramStart"/>
      <w:r w:rsidRPr="007C3042">
        <w:rPr>
          <w:sz w:val="28"/>
          <w:szCs w:val="28"/>
        </w:rPr>
        <w:t>дств кр</w:t>
      </w:r>
      <w:proofErr w:type="gramEnd"/>
      <w:r w:rsidRPr="007C3042">
        <w:rPr>
          <w:sz w:val="28"/>
          <w:szCs w:val="28"/>
        </w:rPr>
        <w:t>аевого бюджета (районных бюджетов);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24" w:firstLine="708"/>
        <w:jc w:val="both"/>
        <w:rPr>
          <w:sz w:val="28"/>
          <w:szCs w:val="28"/>
        </w:rPr>
      </w:pPr>
      <w:r w:rsidRPr="007C3042">
        <w:rPr>
          <w:spacing w:val="-2"/>
          <w:sz w:val="28"/>
          <w:szCs w:val="28"/>
        </w:rPr>
        <w:t xml:space="preserve">- участвует в подготовке методологической </w:t>
      </w:r>
      <w:r w:rsidRPr="007C3042">
        <w:rPr>
          <w:sz w:val="28"/>
          <w:szCs w:val="28"/>
        </w:rPr>
        <w:t xml:space="preserve">базы, регламентирующей </w:t>
      </w:r>
      <w:r w:rsidRPr="007C3042">
        <w:rPr>
          <w:sz w:val="28"/>
          <w:szCs w:val="28"/>
        </w:rPr>
        <w:lastRenderedPageBreak/>
        <w:t xml:space="preserve">осуществление внешнего государственного (муниципального) финансового контроля; 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24"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 xml:space="preserve">- осуществляет </w:t>
      </w:r>
      <w:proofErr w:type="gramStart"/>
      <w:r w:rsidRPr="007C3042">
        <w:rPr>
          <w:sz w:val="28"/>
          <w:szCs w:val="28"/>
        </w:rPr>
        <w:t>контроль за</w:t>
      </w:r>
      <w:proofErr w:type="gramEnd"/>
      <w:r w:rsidRPr="007C3042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24"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участвует в проведении внешней проверки годового отчета об исполнении краевого бюджета и подготовке заключений на отчет об исполнении краевого бюджета;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24"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участвует в проведении экспертиз проектов законов о краевом бюджете, иных нормативных правовых актов, регулирующих бюджетные правоотношения в крае, в том числе обоснованности показателей (параметров и характеристик) краевого бюджета;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24"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проводит внешнюю проверку годовых отчетов об исполнении бюджетов муниципальных образований края и осуществляет подготовку заключений на годовые отчеты об исполнении бюджетов муниципальных образований;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24"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проводит экспертизу проектов решений о бюджетах муниципальных образований края, проектов решений о внесении изменений в решения о бюджетах муниципальных образований края,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 края;</w:t>
      </w:r>
    </w:p>
    <w:p w:rsidR="006C1B82" w:rsidRPr="007C3042" w:rsidRDefault="006C1B82" w:rsidP="006C1B82">
      <w:pPr>
        <w:shd w:val="clear" w:color="auto" w:fill="FFFFFF"/>
        <w:tabs>
          <w:tab w:val="left" w:pos="883"/>
        </w:tabs>
        <w:ind w:right="34" w:firstLine="708"/>
        <w:jc w:val="both"/>
        <w:rPr>
          <w:spacing w:val="-2"/>
          <w:sz w:val="28"/>
          <w:szCs w:val="28"/>
        </w:rPr>
      </w:pPr>
      <w:r w:rsidRPr="007C3042">
        <w:rPr>
          <w:spacing w:val="-2"/>
          <w:sz w:val="28"/>
          <w:szCs w:val="28"/>
        </w:rPr>
        <w:t>- проводит финансово-экономическую экспертизу проектов муниципальных программ;</w:t>
      </w:r>
    </w:p>
    <w:p w:rsidR="006C1B82" w:rsidRPr="007C3042" w:rsidRDefault="006C1B82" w:rsidP="006C1B82">
      <w:pPr>
        <w:shd w:val="clear" w:color="auto" w:fill="FFFFFF"/>
        <w:tabs>
          <w:tab w:val="left" w:pos="883"/>
        </w:tabs>
        <w:ind w:right="34" w:firstLine="708"/>
        <w:jc w:val="both"/>
        <w:rPr>
          <w:sz w:val="28"/>
          <w:szCs w:val="28"/>
        </w:rPr>
      </w:pPr>
      <w:r w:rsidRPr="007C3042">
        <w:rPr>
          <w:spacing w:val="-2"/>
          <w:sz w:val="28"/>
          <w:szCs w:val="28"/>
        </w:rPr>
        <w:t>- проводит оценку эффективности предоставления налоговых и иных льгот и преимуществ</w:t>
      </w:r>
      <w:r w:rsidRPr="007C3042">
        <w:rPr>
          <w:sz w:val="28"/>
          <w:szCs w:val="28"/>
        </w:rPr>
        <w:t>, бюджетных кредитов за счет средств районных бюджетов,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7C3042">
        <w:rPr>
          <w:sz w:val="28"/>
          <w:szCs w:val="28"/>
        </w:rPr>
        <w:t>ств др</w:t>
      </w:r>
      <w:proofErr w:type="gramEnd"/>
      <w:r w:rsidRPr="007C3042">
        <w:rPr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районных бюджетов и имущества, находящегося в муниципальной собственности; 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3042">
        <w:rPr>
          <w:sz w:val="28"/>
          <w:szCs w:val="28"/>
        </w:rPr>
        <w:t>- готовит информацию о ходе исполнения районных бюджетов, о результатах проведенных контрольных и экспертно-аналитических мероприятий;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3042">
        <w:rPr>
          <w:sz w:val="28"/>
          <w:szCs w:val="28"/>
        </w:rPr>
        <w:t>- участвует в разработке общих требований к стандартам внешнего государственного (муниципального) финансового контроля для проведения контрольных мероприятий в отношении органов государственной власти и органов местного самоуправления;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3042">
        <w:rPr>
          <w:sz w:val="28"/>
          <w:szCs w:val="28"/>
        </w:rPr>
        <w:t>- участвует в пределах своих полномочий в мероприятиях, направленных на противодействие коррупции;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3042">
        <w:rPr>
          <w:sz w:val="28"/>
          <w:szCs w:val="28"/>
        </w:rPr>
        <w:t>- разрабатывает предложения к проектам годового и квартальных планов работы Контрольно-счетной палаты;</w:t>
      </w:r>
    </w:p>
    <w:p w:rsidR="006C1B82" w:rsidRPr="007C3042" w:rsidRDefault="006C1B82" w:rsidP="006C1B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 xml:space="preserve">- в случае необходимости участвует в совместных контрольных и экспертно-аналитических мероприятиях, проводимых другими органами в рамках действующих соглашений о сотрудничестве, а также участвует в </w:t>
      </w:r>
      <w:r w:rsidRPr="007C3042">
        <w:rPr>
          <w:sz w:val="28"/>
          <w:szCs w:val="28"/>
        </w:rPr>
        <w:lastRenderedPageBreak/>
        <w:t>контрольных мероприятиях по другим аудиторским направлениям деятельности Контрольно-счетной палаты;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 xml:space="preserve">- в пределах своей компетенции осуществляет </w:t>
      </w:r>
      <w:proofErr w:type="gramStart"/>
      <w:r w:rsidRPr="007C3042">
        <w:rPr>
          <w:sz w:val="28"/>
          <w:szCs w:val="28"/>
        </w:rPr>
        <w:t>контроль за</w:t>
      </w:r>
      <w:proofErr w:type="gramEnd"/>
      <w:r w:rsidRPr="007C3042">
        <w:rPr>
          <w:sz w:val="28"/>
          <w:szCs w:val="28"/>
        </w:rPr>
        <w:t xml:space="preserve"> своевременностью и полнотой устранения нарушений в финансово-хозяйственной деятельности проверенных Инспекцией организаций, а также возмещения ими причиненного ущерба;</w:t>
      </w:r>
    </w:p>
    <w:p w:rsidR="006C1B82" w:rsidRPr="007C3042" w:rsidRDefault="006C1B82" w:rsidP="006C1B82">
      <w:pPr>
        <w:ind w:firstLine="708"/>
        <w:jc w:val="both"/>
        <w:rPr>
          <w:bCs/>
          <w:sz w:val="28"/>
          <w:szCs w:val="28"/>
        </w:rPr>
      </w:pPr>
      <w:r w:rsidRPr="007C3042">
        <w:rPr>
          <w:bCs/>
          <w:sz w:val="28"/>
          <w:szCs w:val="28"/>
        </w:rPr>
        <w:t>- составляет отчеты, заключения по проведенным контрольным мероприятиям и экспертно-аналитическим мероприятиям и готовит предложения, направленные на устранение выявленных по результатам проверок нарушений бюджетного законодательства и других финансовых нарушений;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участвует в подготовке для представления Законодательной Думе края ежегодного отчета о деятельности Контрольно-счетной палаты;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ind w:right="34" w:firstLine="708"/>
        <w:jc w:val="both"/>
        <w:rPr>
          <w:spacing w:val="-1"/>
          <w:sz w:val="28"/>
          <w:szCs w:val="28"/>
        </w:rPr>
      </w:pPr>
      <w:r w:rsidRPr="007C3042">
        <w:rPr>
          <w:sz w:val="28"/>
          <w:szCs w:val="28"/>
        </w:rPr>
        <w:t>- принимает участие в заседании Коллегии Контрольно-счетной палаты по обсуждению вопросов, относящихся к направлению деятельности Инспекции</w:t>
      </w:r>
      <w:r w:rsidRPr="007C3042">
        <w:rPr>
          <w:color w:val="0070C0"/>
          <w:spacing w:val="-1"/>
          <w:sz w:val="28"/>
          <w:szCs w:val="28"/>
        </w:rPr>
        <w:t xml:space="preserve">, </w:t>
      </w:r>
      <w:r w:rsidRPr="007C3042">
        <w:rPr>
          <w:spacing w:val="-1"/>
          <w:sz w:val="28"/>
          <w:szCs w:val="28"/>
        </w:rPr>
        <w:t xml:space="preserve">подготавливает информации, материалы для рассмотрения на заседании Коллегии вопросов, </w:t>
      </w:r>
      <w:proofErr w:type="gramStart"/>
      <w:r w:rsidRPr="007C3042">
        <w:rPr>
          <w:spacing w:val="-1"/>
          <w:sz w:val="28"/>
          <w:szCs w:val="28"/>
        </w:rPr>
        <w:t>относящимся</w:t>
      </w:r>
      <w:proofErr w:type="gramEnd"/>
      <w:r w:rsidRPr="007C3042">
        <w:rPr>
          <w:spacing w:val="-1"/>
          <w:sz w:val="28"/>
          <w:szCs w:val="28"/>
        </w:rPr>
        <w:t xml:space="preserve"> к компетенции Инспекции и принимает участие в ее заседаниях;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принимает участие в разработке предложений по повышению эффективности использования сре</w:t>
      </w:r>
      <w:proofErr w:type="gramStart"/>
      <w:r w:rsidRPr="007C3042">
        <w:rPr>
          <w:sz w:val="28"/>
          <w:szCs w:val="28"/>
        </w:rPr>
        <w:t>дств кр</w:t>
      </w:r>
      <w:proofErr w:type="gramEnd"/>
      <w:r w:rsidRPr="007C3042">
        <w:rPr>
          <w:sz w:val="28"/>
          <w:szCs w:val="28"/>
        </w:rPr>
        <w:t>аевого бюджета (районных бюджетов);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осуществляет работу по комплектованию, хранению, учету и использованию документов, образовавшихся в процессе деятельности Инспекции;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рассматривает обращения граждан, юридических и физических лиц, общественных организаций по вопросам, входящим в сферу деятельности Инспекции;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осуществляет подготовку ответов на запросы органов государственной власти края, органов местного самоуправления, контролирующих, надзорных и правоохранительных органов в пределах компетенции Инспекции;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ind w:right="23" w:firstLine="708"/>
        <w:jc w:val="both"/>
        <w:rPr>
          <w:spacing w:val="-2"/>
          <w:sz w:val="28"/>
          <w:szCs w:val="28"/>
        </w:rPr>
      </w:pPr>
      <w:r w:rsidRPr="007C3042">
        <w:rPr>
          <w:spacing w:val="-2"/>
          <w:sz w:val="28"/>
          <w:szCs w:val="28"/>
        </w:rPr>
        <w:t>- участвует в планировании и проведении совещаний, семинаров, тематических занятий по вопросам, относящимся к сфере деятельности Инспекции;</w:t>
      </w:r>
      <w:r w:rsidRPr="007C3042">
        <w:rPr>
          <w:spacing w:val="-2"/>
          <w:sz w:val="28"/>
          <w:szCs w:val="28"/>
        </w:rPr>
        <w:tab/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выполняет поручения председателя Контрольно-счетной палаты, заместителя председателя Контрольно-счетной палаты.</w:t>
      </w:r>
    </w:p>
    <w:p w:rsidR="006C1B82" w:rsidRPr="007C3042" w:rsidRDefault="006C1B82" w:rsidP="006C1B8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34" w:firstLine="708"/>
        <w:jc w:val="both"/>
        <w:rPr>
          <w:color w:val="0070C0"/>
          <w:sz w:val="28"/>
          <w:szCs w:val="28"/>
        </w:rPr>
      </w:pP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C3042">
        <w:rPr>
          <w:sz w:val="28"/>
          <w:szCs w:val="28"/>
        </w:rPr>
        <w:t>3. Права Инспекции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3042">
        <w:rPr>
          <w:bCs/>
          <w:sz w:val="28"/>
          <w:szCs w:val="28"/>
        </w:rPr>
        <w:t>3.1. Решать возложенные на Инспекцию задачи во взаимодействии со всеми структурными подразделениями Контрольно-счетной палаты.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3042">
        <w:rPr>
          <w:bCs/>
          <w:sz w:val="28"/>
          <w:szCs w:val="28"/>
        </w:rPr>
        <w:t>3.2. Запрашивать и получать от должностных лиц Контрольно-счетной палаты документы правового характера и другие сведения, необходимые для выполнения задач Инспекции.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3042">
        <w:rPr>
          <w:bCs/>
          <w:sz w:val="28"/>
          <w:szCs w:val="28"/>
        </w:rPr>
        <w:lastRenderedPageBreak/>
        <w:t>3.3. Взаимодействовать с судебно-правовыми учреждениями, правоохранительными органами по вопросам, входящим в компетенцию Инспекции.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3042">
        <w:rPr>
          <w:bCs/>
          <w:sz w:val="28"/>
          <w:szCs w:val="28"/>
        </w:rPr>
        <w:t>3.4. Пользоваться информационными базами и банком данных Контрольно-счетной палаты.</w:t>
      </w:r>
    </w:p>
    <w:p w:rsidR="006C1B82" w:rsidRPr="007C3042" w:rsidRDefault="006C1B82" w:rsidP="006C1B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3042">
        <w:rPr>
          <w:bCs/>
          <w:sz w:val="28"/>
          <w:szCs w:val="28"/>
        </w:rPr>
        <w:t>3.5. Вносить предложения по совершенствованию работы Инспекции и Контрольно-счетной палаты.</w:t>
      </w:r>
    </w:p>
    <w:p w:rsidR="006C1B82" w:rsidRPr="007C3042" w:rsidRDefault="006C1B82" w:rsidP="006C1B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3042">
        <w:rPr>
          <w:bCs/>
          <w:sz w:val="28"/>
          <w:szCs w:val="28"/>
        </w:rPr>
        <w:t>3.6. Осуществлять иные права в соответствии с действующим законодательством Российской Федерации.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C3042">
        <w:rPr>
          <w:sz w:val="28"/>
          <w:szCs w:val="28"/>
        </w:rPr>
        <w:t>4. Организация деятельности Инспекции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 xml:space="preserve">4.1. Инспекция осуществляет свою деятельность на основании планов работы </w:t>
      </w:r>
      <w:r>
        <w:rPr>
          <w:sz w:val="28"/>
          <w:szCs w:val="28"/>
        </w:rPr>
        <w:t xml:space="preserve">Контрольно-счетной палаты </w:t>
      </w:r>
      <w:r w:rsidRPr="007C3042">
        <w:rPr>
          <w:sz w:val="28"/>
          <w:szCs w:val="28"/>
        </w:rPr>
        <w:t>на год и квартал.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4.2. Инспекцию возглавляет начальник Инспекции, который назначается на должность распоряжением Контрольно-счетной палаты.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4.3. Начальник Инспекции является государственным гражданским служащим края.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4.4. Полномочия начальника Инспекции определяются должностным регламентом, утверждаемым председателем Контрольно-счетной палаты.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4.5. Начальник Инспекции: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осуществляет руководство деятельностью Инспекции в соответствии с должностным регламентом и несет персональную ответственность за выполнение возложенных на него задач и функций;</w:t>
      </w:r>
    </w:p>
    <w:p w:rsidR="006C1B82" w:rsidRPr="007C3042" w:rsidRDefault="006C1B82" w:rsidP="006C1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участвует в заседаниях и в совещаниях, проводимых председателем Контрольно-счетной палаты, его заместителем, аудиторами в пределах их полномочий;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организует качественное выполнение в установленные сроки поручений председателя Контрольно-счетной палаты, его заместителя, аудиторов, данные в пределах их полномочий, установленных законодательством Российской Федерации и края, Регламентом Контрольно-счетной палаты;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устанавливает обязанности и обеспечивает разработку должностных регламентов работников Инспекции;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осуществляет руководство при реализации мероприятий по улучшению организации, этики, стиля и методов работы Инспекции, укреплению исполнительской дисциплины, повышению профессиональной квалификации е</w:t>
      </w:r>
      <w:r>
        <w:rPr>
          <w:sz w:val="28"/>
          <w:szCs w:val="28"/>
        </w:rPr>
        <w:t>е</w:t>
      </w:r>
      <w:r w:rsidRPr="007C3042">
        <w:rPr>
          <w:sz w:val="28"/>
          <w:szCs w:val="28"/>
        </w:rPr>
        <w:t xml:space="preserve"> работников, развитию методологического обеспечения контрольных и экспертно-аналитических мероприятий и развитию мотивации работников в улучшении результатов контрольной деятельности;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в пределах своей компетенции самостоятельно решает вопросы, связанные с осуществлением внешнего государственного (муниципального) финансового контроля, а также вносит предложения по командированию сотрудников Инспекции для осуществления контроля за пределы г. Хабаровска;</w:t>
      </w:r>
    </w:p>
    <w:p w:rsidR="006C1B82" w:rsidRPr="007C3042" w:rsidRDefault="006C1B82" w:rsidP="006C1B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color w:val="0070C0"/>
          <w:spacing w:val="-2"/>
          <w:sz w:val="28"/>
          <w:szCs w:val="28"/>
        </w:rPr>
      </w:pPr>
      <w:r w:rsidRPr="007C3042">
        <w:rPr>
          <w:bCs/>
          <w:sz w:val="28"/>
          <w:szCs w:val="28"/>
        </w:rPr>
        <w:t xml:space="preserve">- вносит предложения председателю Контрольно-счетной палаты о </w:t>
      </w:r>
      <w:r w:rsidRPr="007C3042">
        <w:rPr>
          <w:bCs/>
          <w:sz w:val="28"/>
          <w:szCs w:val="28"/>
        </w:rPr>
        <w:lastRenderedPageBreak/>
        <w:t xml:space="preserve">поощрении сотрудников Инспекции </w:t>
      </w:r>
      <w:r w:rsidRPr="007C3042">
        <w:rPr>
          <w:spacing w:val="-2"/>
          <w:sz w:val="28"/>
          <w:szCs w:val="28"/>
        </w:rPr>
        <w:t>или привлечении их к дисциплинарной ответственности;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- осуществляет в пределах своей компетенции иные полномочия, предусмотренные законодательством Российской Федерации и края.</w:t>
      </w:r>
    </w:p>
    <w:p w:rsidR="006C1B82" w:rsidRPr="007C3042" w:rsidRDefault="006C1B82" w:rsidP="006C1B82">
      <w:pPr>
        <w:ind w:firstLine="708"/>
        <w:jc w:val="both"/>
        <w:rPr>
          <w:sz w:val="28"/>
          <w:szCs w:val="28"/>
        </w:rPr>
      </w:pPr>
      <w:r w:rsidRPr="007C3042">
        <w:rPr>
          <w:sz w:val="28"/>
          <w:szCs w:val="28"/>
        </w:rPr>
        <w:t>4.6. Должностные лица Инспекции являются государственными гражданскими служащими края, которые назначаются на должность распоряжением Контрольно-счетной палаты.</w:t>
      </w:r>
    </w:p>
    <w:p w:rsidR="00182210" w:rsidRPr="00E722C0" w:rsidRDefault="006C1B82" w:rsidP="006C1B82">
      <w:pPr>
        <w:ind w:firstLine="709"/>
        <w:rPr>
          <w:sz w:val="28"/>
          <w:szCs w:val="28"/>
        </w:rPr>
      </w:pPr>
      <w:r w:rsidRPr="007C3042">
        <w:rPr>
          <w:sz w:val="28"/>
          <w:szCs w:val="28"/>
        </w:rPr>
        <w:t>4.7. Должностные лица инспекции обязаны исполнять свои должностные обязанности в соответствии с должностными регламентами, утвержденными председателем Контрольно-счетной палаты</w:t>
      </w:r>
      <w:proofErr w:type="gramStart"/>
      <w:r w:rsidRPr="007C30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sectPr w:rsidR="00182210" w:rsidRPr="00E722C0" w:rsidSect="00E722C0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88" w:rsidRDefault="00892888" w:rsidP="00E722C0">
      <w:r>
        <w:separator/>
      </w:r>
    </w:p>
  </w:endnote>
  <w:endnote w:type="continuationSeparator" w:id="0">
    <w:p w:rsidR="00892888" w:rsidRDefault="00892888" w:rsidP="00E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3E710F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3E710F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3E710F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88" w:rsidRDefault="00892888" w:rsidP="00E722C0">
      <w:r>
        <w:separator/>
      </w:r>
    </w:p>
  </w:footnote>
  <w:footnote w:type="continuationSeparator" w:id="0">
    <w:p w:rsidR="00892888" w:rsidRDefault="00892888" w:rsidP="00E7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82"/>
    <w:rsid w:val="000345A2"/>
    <w:rsid w:val="00182210"/>
    <w:rsid w:val="002741C4"/>
    <w:rsid w:val="003E710F"/>
    <w:rsid w:val="00412BC4"/>
    <w:rsid w:val="00473D43"/>
    <w:rsid w:val="006C1B82"/>
    <w:rsid w:val="007A34C4"/>
    <w:rsid w:val="00892888"/>
    <w:rsid w:val="008F3674"/>
    <w:rsid w:val="00AC3CB7"/>
    <w:rsid w:val="00AE686B"/>
    <w:rsid w:val="00B9154A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4</cp:revision>
  <cp:lastPrinted>2012-05-17T06:01:00Z</cp:lastPrinted>
  <dcterms:created xsi:type="dcterms:W3CDTF">2021-01-28T00:51:00Z</dcterms:created>
  <dcterms:modified xsi:type="dcterms:W3CDTF">2021-01-28T01:03:00Z</dcterms:modified>
</cp:coreProperties>
</file>