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C0" w:rsidRPr="0067027D" w:rsidRDefault="008C1BC0" w:rsidP="00A96936">
      <w:pPr>
        <w:pStyle w:val="a9"/>
        <w:shd w:val="clear" w:color="auto" w:fill="FFFFFF"/>
        <w:spacing w:before="0" w:beforeAutospacing="0" w:after="0" w:afterAutospacing="0"/>
        <w:ind w:firstLine="539"/>
        <w:jc w:val="center"/>
        <w:rPr>
          <w:sz w:val="28"/>
          <w:szCs w:val="28"/>
          <w:shd w:val="clear" w:color="auto" w:fill="FFFFFF"/>
        </w:rPr>
      </w:pPr>
      <w:r w:rsidRPr="0067027D">
        <w:rPr>
          <w:sz w:val="28"/>
          <w:szCs w:val="28"/>
          <w:shd w:val="clear" w:color="auto" w:fill="FFFFFF"/>
        </w:rPr>
        <w:t>Уважаемые коллеги!</w:t>
      </w:r>
    </w:p>
    <w:p w:rsidR="006D5DCA" w:rsidRPr="0067027D" w:rsidRDefault="006D5DCA" w:rsidP="009A7B8C">
      <w:pPr>
        <w:pStyle w:val="a9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  <w:shd w:val="clear" w:color="auto" w:fill="FFFFFF"/>
        </w:rPr>
      </w:pPr>
    </w:p>
    <w:p w:rsidR="008C1BC0" w:rsidRPr="0067027D" w:rsidRDefault="006D5DCA" w:rsidP="00863E6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67027D">
        <w:rPr>
          <w:sz w:val="28"/>
          <w:szCs w:val="28"/>
          <w:shd w:val="clear" w:color="auto" w:fill="FFFFFF"/>
        </w:rPr>
        <w:tab/>
      </w:r>
      <w:r w:rsidR="00BD766B" w:rsidRPr="0067027D">
        <w:rPr>
          <w:sz w:val="28"/>
          <w:szCs w:val="28"/>
          <w:shd w:val="clear" w:color="auto" w:fill="FFFFFF"/>
        </w:rPr>
        <w:t>Во вступительном слове к нашему Собранию</w:t>
      </w:r>
      <w:r w:rsidR="00BA7F2D" w:rsidRPr="0067027D">
        <w:rPr>
          <w:sz w:val="28"/>
          <w:szCs w:val="28"/>
          <w:shd w:val="clear" w:color="auto" w:fill="FFFFFF"/>
        </w:rPr>
        <w:t xml:space="preserve"> я хотела бы кратко обозначить основные тенденции развития системы контрольно-счетных органов. Прошедший 2021 год принес для нас значительные изменения в наш основополагающий федеральный закон 6-ФЗ</w:t>
      </w:r>
      <w:r w:rsidR="00A96936" w:rsidRPr="0067027D">
        <w:rPr>
          <w:sz w:val="28"/>
          <w:szCs w:val="28"/>
          <w:shd w:val="clear" w:color="auto" w:fill="FFFFFF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A7F2D" w:rsidRPr="0067027D">
        <w:rPr>
          <w:sz w:val="28"/>
          <w:szCs w:val="28"/>
          <w:shd w:val="clear" w:color="auto" w:fill="FFFFFF"/>
        </w:rPr>
        <w:t>.</w:t>
      </w:r>
    </w:p>
    <w:p w:rsidR="00A96936" w:rsidRPr="0067027D" w:rsidRDefault="00BA7F2D" w:rsidP="00863E6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67027D">
        <w:rPr>
          <w:sz w:val="28"/>
          <w:szCs w:val="28"/>
          <w:shd w:val="clear" w:color="auto" w:fill="FFFFFF"/>
        </w:rPr>
        <w:tab/>
        <w:t>Основная суть данных изменений заключалась в повышении статуса, в расширении гарантий и полномочий. Все это направлено на то, чтобы максимально приблизить контрольно-счетные органы к Счетной палате</w:t>
      </w:r>
      <w:r w:rsidR="001A49A1" w:rsidRPr="0067027D">
        <w:rPr>
          <w:sz w:val="28"/>
          <w:szCs w:val="28"/>
          <w:shd w:val="clear" w:color="auto" w:fill="FFFFFF"/>
        </w:rPr>
        <w:t xml:space="preserve"> РФ</w:t>
      </w:r>
      <w:r w:rsidRPr="0067027D">
        <w:rPr>
          <w:sz w:val="28"/>
          <w:szCs w:val="28"/>
          <w:shd w:val="clear" w:color="auto" w:fill="FFFFFF"/>
        </w:rPr>
        <w:t xml:space="preserve">. </w:t>
      </w:r>
    </w:p>
    <w:p w:rsidR="00BA7F2D" w:rsidRPr="0067027D" w:rsidRDefault="00BA7F2D" w:rsidP="00863E6B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67027D">
        <w:rPr>
          <w:sz w:val="28"/>
          <w:szCs w:val="28"/>
          <w:shd w:val="clear" w:color="auto" w:fill="FFFFFF"/>
        </w:rPr>
        <w:t>Этот вопрос давно назрел, он достаточно долго обсуждался. Мы надеемся</w:t>
      </w:r>
      <w:r w:rsidR="00863E6B" w:rsidRPr="0067027D">
        <w:rPr>
          <w:sz w:val="28"/>
          <w:szCs w:val="28"/>
          <w:shd w:val="clear" w:color="auto" w:fill="FFFFFF"/>
        </w:rPr>
        <w:t>,</w:t>
      </w:r>
      <w:r w:rsidRPr="0067027D">
        <w:rPr>
          <w:sz w:val="28"/>
          <w:szCs w:val="28"/>
          <w:shd w:val="clear" w:color="auto" w:fill="FFFFFF"/>
        </w:rPr>
        <w:t xml:space="preserve"> что те изменения</w:t>
      </w:r>
      <w:r w:rsidR="00863E6B" w:rsidRPr="0067027D">
        <w:rPr>
          <w:sz w:val="28"/>
          <w:szCs w:val="28"/>
          <w:shd w:val="clear" w:color="auto" w:fill="FFFFFF"/>
        </w:rPr>
        <w:t>,</w:t>
      </w:r>
      <w:r w:rsidRPr="0067027D">
        <w:rPr>
          <w:sz w:val="28"/>
          <w:szCs w:val="28"/>
          <w:shd w:val="clear" w:color="auto" w:fill="FFFFFF"/>
        </w:rPr>
        <w:t xml:space="preserve"> которые </w:t>
      </w:r>
      <w:proofErr w:type="gramStart"/>
      <w:r w:rsidRPr="0067027D">
        <w:rPr>
          <w:sz w:val="28"/>
          <w:szCs w:val="28"/>
          <w:shd w:val="clear" w:color="auto" w:fill="FFFFFF"/>
        </w:rPr>
        <w:t>внесены в 6-ФЗ позволят</w:t>
      </w:r>
      <w:proofErr w:type="gramEnd"/>
      <w:r w:rsidRPr="0067027D">
        <w:rPr>
          <w:sz w:val="28"/>
          <w:szCs w:val="28"/>
          <w:shd w:val="clear" w:color="auto" w:fill="FFFFFF"/>
        </w:rPr>
        <w:t xml:space="preserve"> нам решить ряд проблем, в частности, нас очень сильно волну</w:t>
      </w:r>
      <w:r w:rsidR="00614523" w:rsidRPr="0067027D">
        <w:rPr>
          <w:sz w:val="28"/>
          <w:szCs w:val="28"/>
          <w:shd w:val="clear" w:color="auto" w:fill="FFFFFF"/>
        </w:rPr>
        <w:t>ю</w:t>
      </w:r>
      <w:r w:rsidRPr="0067027D">
        <w:rPr>
          <w:sz w:val="28"/>
          <w:szCs w:val="28"/>
          <w:shd w:val="clear" w:color="auto" w:fill="FFFFFF"/>
        </w:rPr>
        <w:t>т вопрос</w:t>
      </w:r>
      <w:r w:rsidR="00614523" w:rsidRPr="0067027D">
        <w:rPr>
          <w:sz w:val="28"/>
          <w:szCs w:val="28"/>
          <w:shd w:val="clear" w:color="auto" w:fill="FFFFFF"/>
        </w:rPr>
        <w:t>ы взаимодействия с правоохранительными органами, вопросы</w:t>
      </w:r>
      <w:r w:rsidRPr="0067027D">
        <w:rPr>
          <w:sz w:val="28"/>
          <w:szCs w:val="28"/>
          <w:shd w:val="clear" w:color="auto" w:fill="FFFFFF"/>
        </w:rPr>
        <w:t xml:space="preserve"> интеграции контрольно-счетных органов как пользователей информационных систем. </w:t>
      </w:r>
    </w:p>
    <w:p w:rsidR="00BA7F2D" w:rsidRPr="0067027D" w:rsidRDefault="00BA7F2D" w:rsidP="00863E6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67027D">
        <w:rPr>
          <w:sz w:val="28"/>
          <w:szCs w:val="28"/>
          <w:shd w:val="clear" w:color="auto" w:fill="FFFFFF"/>
        </w:rPr>
        <w:tab/>
        <w:t>Ну</w:t>
      </w:r>
      <w:r w:rsidR="00424FDB" w:rsidRPr="0067027D">
        <w:rPr>
          <w:sz w:val="28"/>
          <w:szCs w:val="28"/>
          <w:shd w:val="clear" w:color="auto" w:fill="FFFFFF"/>
        </w:rPr>
        <w:t>,</w:t>
      </w:r>
      <w:r w:rsidRPr="0067027D">
        <w:rPr>
          <w:sz w:val="28"/>
          <w:szCs w:val="28"/>
          <w:shd w:val="clear" w:color="auto" w:fill="FFFFFF"/>
        </w:rPr>
        <w:t xml:space="preserve"> обо всем по порядку.</w:t>
      </w:r>
    </w:p>
    <w:p w:rsidR="00E714A6" w:rsidRPr="0067027D" w:rsidRDefault="00943069" w:rsidP="00863E6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67027D">
        <w:rPr>
          <w:sz w:val="28"/>
          <w:szCs w:val="28"/>
          <w:shd w:val="clear" w:color="auto" w:fill="FFFFFF"/>
        </w:rPr>
        <w:tab/>
      </w:r>
      <w:r w:rsidR="008C1BC0" w:rsidRPr="0067027D">
        <w:rPr>
          <w:sz w:val="28"/>
          <w:szCs w:val="28"/>
          <w:shd w:val="clear" w:color="auto" w:fill="FFFFFF"/>
        </w:rPr>
        <w:t>В конце</w:t>
      </w:r>
      <w:r w:rsidR="00AF025D" w:rsidRPr="0067027D">
        <w:rPr>
          <w:sz w:val="28"/>
          <w:szCs w:val="28"/>
          <w:shd w:val="clear" w:color="auto" w:fill="FFFFFF"/>
        </w:rPr>
        <w:t xml:space="preserve"> прошлого</w:t>
      </w:r>
      <w:r w:rsidR="008C1BC0" w:rsidRPr="0067027D">
        <w:rPr>
          <w:sz w:val="28"/>
          <w:szCs w:val="28"/>
          <w:shd w:val="clear" w:color="auto" w:fill="FFFFFF"/>
        </w:rPr>
        <w:t xml:space="preserve"> года Счетная палата </w:t>
      </w:r>
      <w:r w:rsidR="00AF025D" w:rsidRPr="0067027D">
        <w:rPr>
          <w:sz w:val="28"/>
          <w:szCs w:val="28"/>
          <w:shd w:val="clear" w:color="auto" w:fill="FFFFFF"/>
        </w:rPr>
        <w:t xml:space="preserve">РФ </w:t>
      </w:r>
      <w:r w:rsidR="008C1BC0" w:rsidRPr="0067027D">
        <w:rPr>
          <w:sz w:val="28"/>
          <w:szCs w:val="28"/>
          <w:shd w:val="clear" w:color="auto" w:fill="FFFFFF"/>
        </w:rPr>
        <w:t>традиционно собрала на своей площадке руководителей региональных контрольно-счетных органов, чтобы подвести итоги работы Совета КСО в 2021 году и наметить планы на будущее.</w:t>
      </w:r>
    </w:p>
    <w:p w:rsidR="007A18C3" w:rsidRPr="0067027D" w:rsidRDefault="002F19B6" w:rsidP="00863E6B">
      <w:pPr>
        <w:pStyle w:val="a9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  <w:shd w:val="clear" w:color="auto" w:fill="FFFFFF"/>
        </w:rPr>
      </w:pPr>
      <w:r w:rsidRPr="0067027D">
        <w:rPr>
          <w:sz w:val="28"/>
          <w:szCs w:val="28"/>
          <w:shd w:val="clear" w:color="auto" w:fill="FFFFFF"/>
        </w:rPr>
        <w:t xml:space="preserve">На заседании выступили Председатель Совета Федерации Валентина Ивановна Матвиенко, Председатель </w:t>
      </w:r>
      <w:r w:rsidR="00A96936" w:rsidRPr="0067027D">
        <w:rPr>
          <w:sz w:val="28"/>
          <w:szCs w:val="28"/>
          <w:shd w:val="clear" w:color="auto" w:fill="FFFFFF"/>
        </w:rPr>
        <w:t>Счетной палаты Российской Федерации</w:t>
      </w:r>
      <w:r w:rsidRPr="0067027D">
        <w:rPr>
          <w:sz w:val="28"/>
          <w:szCs w:val="28"/>
          <w:shd w:val="clear" w:color="auto" w:fill="FFFFFF"/>
        </w:rPr>
        <w:t xml:space="preserve"> Алексей Леонидович Кудрин, сенаторы и председатели</w:t>
      </w:r>
      <w:r w:rsidR="00E714A6" w:rsidRPr="0067027D">
        <w:rPr>
          <w:sz w:val="28"/>
          <w:szCs w:val="28"/>
          <w:shd w:val="clear" w:color="auto" w:fill="FFFFFF"/>
        </w:rPr>
        <w:t xml:space="preserve"> контрольно-счетны</w:t>
      </w:r>
      <w:r w:rsidRPr="0067027D">
        <w:rPr>
          <w:sz w:val="28"/>
          <w:szCs w:val="28"/>
          <w:shd w:val="clear" w:color="auto" w:fill="FFFFFF"/>
        </w:rPr>
        <w:t>х органов субъектов РФ</w:t>
      </w:r>
      <w:r w:rsidR="007A18C3" w:rsidRPr="0067027D">
        <w:rPr>
          <w:sz w:val="28"/>
          <w:szCs w:val="28"/>
          <w:shd w:val="clear" w:color="auto" w:fill="FFFFFF"/>
        </w:rPr>
        <w:t>.</w:t>
      </w:r>
    </w:p>
    <w:p w:rsidR="00E714A6" w:rsidRPr="0067027D" w:rsidRDefault="00D90E6A" w:rsidP="00863E6B">
      <w:pPr>
        <w:pStyle w:val="a9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  <w:shd w:val="clear" w:color="auto" w:fill="FFFFFF"/>
        </w:rPr>
      </w:pPr>
      <w:r w:rsidRPr="0067027D">
        <w:rPr>
          <w:sz w:val="28"/>
          <w:szCs w:val="28"/>
          <w:shd w:val="clear" w:color="auto" w:fill="FFFFFF"/>
        </w:rPr>
        <w:t xml:space="preserve">Участниками </w:t>
      </w:r>
      <w:r w:rsidR="007A18C3" w:rsidRPr="0067027D">
        <w:rPr>
          <w:sz w:val="28"/>
          <w:szCs w:val="28"/>
          <w:shd w:val="clear" w:color="auto" w:fill="FFFFFF"/>
        </w:rPr>
        <w:t xml:space="preserve">заседания была дана высокая оценка эффективности работы системы </w:t>
      </w:r>
      <w:r w:rsidR="00A96936" w:rsidRPr="0067027D">
        <w:rPr>
          <w:sz w:val="28"/>
          <w:szCs w:val="28"/>
          <w:shd w:val="clear" w:color="auto" w:fill="FFFFFF"/>
        </w:rPr>
        <w:t>контрольно-счетных органов</w:t>
      </w:r>
      <w:r w:rsidR="007A18C3" w:rsidRPr="0067027D">
        <w:rPr>
          <w:sz w:val="28"/>
          <w:szCs w:val="28"/>
          <w:shd w:val="clear" w:color="auto" w:fill="FFFFFF"/>
        </w:rPr>
        <w:t xml:space="preserve">, </w:t>
      </w:r>
      <w:r w:rsidRPr="0067027D">
        <w:rPr>
          <w:sz w:val="28"/>
          <w:szCs w:val="28"/>
          <w:shd w:val="clear" w:color="auto" w:fill="FFFFFF"/>
        </w:rPr>
        <w:t>также отмечалось, что активность контрольно-счетных органов и результативность их действий за последние годы существенно возросла.</w:t>
      </w:r>
    </w:p>
    <w:p w:rsidR="00A96936" w:rsidRPr="0067027D" w:rsidRDefault="007A18C3" w:rsidP="00863E6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67027D">
        <w:rPr>
          <w:sz w:val="28"/>
          <w:szCs w:val="28"/>
          <w:shd w:val="clear" w:color="auto" w:fill="FFFFFF"/>
        </w:rPr>
        <w:tab/>
        <w:t xml:space="preserve">Само совещание проходило в два этапа. </w:t>
      </w:r>
    </w:p>
    <w:p w:rsidR="008E7F0A" w:rsidRPr="0067027D" w:rsidRDefault="008C1BC0" w:rsidP="00863E6B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7027D">
        <w:rPr>
          <w:sz w:val="28"/>
          <w:szCs w:val="28"/>
          <w:shd w:val="clear" w:color="auto" w:fill="FFFFFF"/>
        </w:rPr>
        <w:t xml:space="preserve">Первое совещание проходило в </w:t>
      </w:r>
      <w:r w:rsidR="005C2151" w:rsidRPr="0067027D">
        <w:rPr>
          <w:sz w:val="28"/>
          <w:szCs w:val="28"/>
          <w:shd w:val="clear" w:color="auto" w:fill="FFFFFF"/>
        </w:rPr>
        <w:t>верхней палате парламента, на котором</w:t>
      </w:r>
      <w:r w:rsidRPr="0067027D">
        <w:rPr>
          <w:sz w:val="28"/>
          <w:szCs w:val="28"/>
          <w:shd w:val="clear" w:color="auto" w:fill="FFFFFF"/>
        </w:rPr>
        <w:t xml:space="preserve"> </w:t>
      </w:r>
      <w:r w:rsidR="005C2151" w:rsidRPr="0067027D">
        <w:rPr>
          <w:sz w:val="28"/>
          <w:szCs w:val="28"/>
          <w:shd w:val="clear" w:color="auto" w:fill="FFFFFF"/>
        </w:rPr>
        <w:t>Валентина</w:t>
      </w:r>
      <w:r w:rsidRPr="0067027D">
        <w:rPr>
          <w:sz w:val="28"/>
          <w:szCs w:val="28"/>
          <w:shd w:val="clear" w:color="auto" w:fill="FFFFFF"/>
        </w:rPr>
        <w:t xml:space="preserve"> </w:t>
      </w:r>
      <w:r w:rsidR="00A0510A" w:rsidRPr="0067027D">
        <w:rPr>
          <w:sz w:val="28"/>
          <w:szCs w:val="28"/>
          <w:shd w:val="clear" w:color="auto" w:fill="FFFFFF"/>
        </w:rPr>
        <w:t xml:space="preserve">Ивановна </w:t>
      </w:r>
      <w:r w:rsidRPr="0067027D">
        <w:rPr>
          <w:sz w:val="28"/>
          <w:szCs w:val="28"/>
          <w:shd w:val="clear" w:color="auto" w:fill="FFFFFF"/>
        </w:rPr>
        <w:t>Матвиенко</w:t>
      </w:r>
      <w:r w:rsidR="005C2151" w:rsidRPr="0067027D">
        <w:rPr>
          <w:sz w:val="28"/>
          <w:szCs w:val="28"/>
          <w:shd w:val="clear" w:color="auto" w:fill="FFFFFF"/>
        </w:rPr>
        <w:t xml:space="preserve"> высказала мнение, что: «</w:t>
      </w:r>
      <w:r w:rsidRPr="0067027D">
        <w:rPr>
          <w:sz w:val="28"/>
          <w:szCs w:val="28"/>
          <w:shd w:val="clear" w:color="auto" w:fill="FFFFFF"/>
        </w:rPr>
        <w:t xml:space="preserve">Региональным контрольно-счетным органам необходимо активнее использовать аудит эффективности. </w:t>
      </w:r>
      <w:r w:rsidR="00697EB9" w:rsidRPr="0067027D">
        <w:rPr>
          <w:sz w:val="28"/>
          <w:szCs w:val="28"/>
          <w:shd w:val="clear" w:color="auto" w:fill="FFFFFF"/>
        </w:rPr>
        <w:t>П</w:t>
      </w:r>
      <w:r w:rsidRPr="0067027D">
        <w:rPr>
          <w:sz w:val="28"/>
          <w:szCs w:val="28"/>
          <w:shd w:val="clear" w:color="auto" w:fill="FFFFFF"/>
        </w:rPr>
        <w:t xml:space="preserve">осле внесения изменений в Федеральный закон № 6-ФЗ </w:t>
      </w:r>
      <w:r w:rsidR="00A96936" w:rsidRPr="0067027D">
        <w:rPr>
          <w:sz w:val="28"/>
          <w:szCs w:val="28"/>
          <w:shd w:val="clear" w:color="auto" w:fill="FFFFFF"/>
        </w:rPr>
        <w:t>законодательно закреплена</w:t>
      </w:r>
      <w:r w:rsidRPr="0067027D">
        <w:rPr>
          <w:sz w:val="28"/>
          <w:szCs w:val="28"/>
          <w:shd w:val="clear" w:color="auto" w:fill="FFFFFF"/>
        </w:rPr>
        <w:t xml:space="preserve"> возможность проверять реализацию не только программ, но и проектов регионального и муниципального уровня, а также осуществлять </w:t>
      </w:r>
      <w:proofErr w:type="gramStart"/>
      <w:r w:rsidRPr="0067027D">
        <w:rPr>
          <w:sz w:val="28"/>
          <w:szCs w:val="28"/>
          <w:shd w:val="clear" w:color="auto" w:fill="FFFFFF"/>
        </w:rPr>
        <w:t>контроль за</w:t>
      </w:r>
      <w:proofErr w:type="gramEnd"/>
      <w:r w:rsidRPr="0067027D">
        <w:rPr>
          <w:sz w:val="28"/>
          <w:szCs w:val="28"/>
          <w:shd w:val="clear" w:color="auto" w:fill="FFFFFF"/>
        </w:rPr>
        <w:t xml:space="preserve"> состоянием внутреннего и внешнего долга, проводить аудит в сфере закупок. </w:t>
      </w:r>
      <w:r w:rsidR="003C23A0" w:rsidRPr="0067027D">
        <w:rPr>
          <w:sz w:val="28"/>
          <w:szCs w:val="28"/>
          <w:shd w:val="clear" w:color="auto" w:fill="FFFFFF"/>
        </w:rPr>
        <w:t>Было подчеркнуто, что н</w:t>
      </w:r>
      <w:r w:rsidRPr="0067027D">
        <w:rPr>
          <w:sz w:val="28"/>
          <w:szCs w:val="28"/>
        </w:rPr>
        <w:t xml:space="preserve">овые полномочия – это и новая ответственность. Региональным и муниципальным контрольно-счетным органам предстоит не только выявлять текущие нарушения, но и предлагать системные меры для их предотвращения. Поэтому КСО необходимо </w:t>
      </w:r>
      <w:r w:rsidRPr="0067027D">
        <w:rPr>
          <w:sz w:val="28"/>
          <w:szCs w:val="28"/>
        </w:rPr>
        <w:lastRenderedPageBreak/>
        <w:t xml:space="preserve">более активно применять в своей работе инструментарий аудита эффективности, который уже многие </w:t>
      </w:r>
      <w:r w:rsidR="005C2151" w:rsidRPr="0067027D">
        <w:rPr>
          <w:sz w:val="28"/>
          <w:szCs w:val="28"/>
        </w:rPr>
        <w:t>годы использует Счетная палата</w:t>
      </w:r>
      <w:r w:rsidR="00AF025D" w:rsidRPr="0067027D">
        <w:rPr>
          <w:sz w:val="28"/>
          <w:szCs w:val="28"/>
        </w:rPr>
        <w:t>».</w:t>
      </w:r>
    </w:p>
    <w:p w:rsidR="00943069" w:rsidRPr="0067027D" w:rsidRDefault="003C23A0" w:rsidP="00863E6B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7027D">
        <w:rPr>
          <w:sz w:val="28"/>
          <w:szCs w:val="28"/>
        </w:rPr>
        <w:t xml:space="preserve">Действительно, данная тенденция в работе Счетной палаты она наметилась давно. </w:t>
      </w:r>
      <w:r w:rsidR="005259FF" w:rsidRPr="0067027D">
        <w:rPr>
          <w:sz w:val="28"/>
          <w:szCs w:val="28"/>
        </w:rPr>
        <w:t>Аудит</w:t>
      </w:r>
      <w:r w:rsidRPr="0067027D">
        <w:rPr>
          <w:sz w:val="28"/>
          <w:szCs w:val="28"/>
        </w:rPr>
        <w:t xml:space="preserve"> эффективности, стратегический аудит</w:t>
      </w:r>
      <w:r w:rsidR="00F45D7B" w:rsidRPr="0067027D">
        <w:rPr>
          <w:sz w:val="28"/>
          <w:szCs w:val="28"/>
        </w:rPr>
        <w:t xml:space="preserve"> с опорой на аналитическую функцию</w:t>
      </w:r>
      <w:r w:rsidRPr="0067027D">
        <w:rPr>
          <w:sz w:val="28"/>
          <w:szCs w:val="28"/>
        </w:rPr>
        <w:t xml:space="preserve"> – данные направления заняли основное место в стратегии развития Счетной палаты, сформулированн</w:t>
      </w:r>
      <w:r w:rsidR="00D02EE5" w:rsidRPr="0067027D">
        <w:rPr>
          <w:sz w:val="28"/>
          <w:szCs w:val="28"/>
        </w:rPr>
        <w:t>ой</w:t>
      </w:r>
      <w:r w:rsidR="001A49A1" w:rsidRPr="0067027D">
        <w:rPr>
          <w:sz w:val="28"/>
          <w:szCs w:val="28"/>
        </w:rPr>
        <w:t xml:space="preserve"> с приходом Алексея Леонидовича</w:t>
      </w:r>
      <w:r w:rsidRPr="0067027D">
        <w:rPr>
          <w:sz w:val="28"/>
          <w:szCs w:val="28"/>
        </w:rPr>
        <w:t xml:space="preserve"> Кудрина.</w:t>
      </w:r>
    </w:p>
    <w:p w:rsidR="003C23A0" w:rsidRPr="0067027D" w:rsidRDefault="003C23A0" w:rsidP="00863E6B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7027D">
        <w:rPr>
          <w:sz w:val="28"/>
          <w:szCs w:val="28"/>
        </w:rPr>
        <w:t xml:space="preserve">Перед нами стоит непростая задача, найти </w:t>
      </w:r>
      <w:r w:rsidR="001A49A1" w:rsidRPr="0067027D">
        <w:rPr>
          <w:sz w:val="28"/>
          <w:szCs w:val="28"/>
        </w:rPr>
        <w:t xml:space="preserve">баланс между этими сравнительно </w:t>
      </w:r>
      <w:r w:rsidRPr="0067027D">
        <w:rPr>
          <w:sz w:val="28"/>
          <w:szCs w:val="28"/>
        </w:rPr>
        <w:t>новыми направлениями и традиционным ревизионным подходом.</w:t>
      </w:r>
    </w:p>
    <w:p w:rsidR="001A49A1" w:rsidRPr="0067027D" w:rsidRDefault="00F45D7B" w:rsidP="00863E6B">
      <w:pPr>
        <w:pStyle w:val="a9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color w:val="262626"/>
          <w:sz w:val="28"/>
          <w:szCs w:val="28"/>
        </w:rPr>
      </w:pPr>
      <w:r w:rsidRPr="0067027D">
        <w:rPr>
          <w:color w:val="262626"/>
          <w:sz w:val="28"/>
          <w:szCs w:val="28"/>
        </w:rPr>
        <w:t>При этом очевидно, что именно качественная аналитическая деятельность в рамках всестороннего финансового аудита в конечном итоге может и должна стать важным элементом обеспечения эффективности всех бюджетных расходов.</w:t>
      </w:r>
    </w:p>
    <w:p w:rsidR="001A49A1" w:rsidRPr="0067027D" w:rsidRDefault="00AF025D" w:rsidP="00863E6B">
      <w:pPr>
        <w:pStyle w:val="a9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67027D">
        <w:rPr>
          <w:sz w:val="28"/>
          <w:szCs w:val="28"/>
        </w:rPr>
        <w:t xml:space="preserve">Валентина </w:t>
      </w:r>
      <w:r w:rsidR="002F4598">
        <w:rPr>
          <w:sz w:val="28"/>
          <w:szCs w:val="28"/>
        </w:rPr>
        <w:t xml:space="preserve">Ивановна </w:t>
      </w:r>
      <w:r w:rsidRPr="0067027D">
        <w:rPr>
          <w:sz w:val="28"/>
          <w:szCs w:val="28"/>
        </w:rPr>
        <w:t xml:space="preserve">Матвиенко </w:t>
      </w:r>
      <w:r w:rsidR="003C23A0" w:rsidRPr="0067027D">
        <w:rPr>
          <w:sz w:val="28"/>
          <w:szCs w:val="28"/>
        </w:rPr>
        <w:t xml:space="preserve">подчеркнула также важность </w:t>
      </w:r>
      <w:r w:rsidRPr="0067027D">
        <w:rPr>
          <w:sz w:val="28"/>
          <w:szCs w:val="28"/>
        </w:rPr>
        <w:t>обмена опытом между Счетной палатой РФ и КСО для обеспечения на всех уровнях внешнего государственного контроля единых методологических основ работы, единых стандартов аудита.</w:t>
      </w:r>
    </w:p>
    <w:p w:rsidR="001A49A1" w:rsidRPr="0067027D" w:rsidRDefault="00D90E6A" w:rsidP="00863E6B">
      <w:pPr>
        <w:pStyle w:val="a9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67027D">
        <w:rPr>
          <w:sz w:val="28"/>
          <w:szCs w:val="28"/>
        </w:rPr>
        <w:t xml:space="preserve">Формирование единого подхода в работе КСО способствует проведению совместных мероприятий органов финансового контроля. </w:t>
      </w:r>
      <w:r w:rsidR="0028774A" w:rsidRPr="0067027D">
        <w:rPr>
          <w:sz w:val="28"/>
          <w:szCs w:val="28"/>
        </w:rPr>
        <w:t xml:space="preserve">Каждый год Контрольно-счетная палата Хабаровского края </w:t>
      </w:r>
      <w:r w:rsidR="00C97068" w:rsidRPr="0067027D">
        <w:rPr>
          <w:sz w:val="28"/>
          <w:szCs w:val="28"/>
        </w:rPr>
        <w:t>по предложениям Счетной палаты</w:t>
      </w:r>
      <w:r w:rsidR="005A4B2E" w:rsidRPr="0067027D">
        <w:rPr>
          <w:sz w:val="28"/>
          <w:szCs w:val="28"/>
        </w:rPr>
        <w:t xml:space="preserve"> РФ </w:t>
      </w:r>
      <w:r w:rsidR="0028774A" w:rsidRPr="0067027D">
        <w:rPr>
          <w:sz w:val="28"/>
          <w:szCs w:val="28"/>
        </w:rPr>
        <w:t xml:space="preserve">проводит совместные </w:t>
      </w:r>
      <w:r w:rsidR="005A4B2E" w:rsidRPr="0067027D">
        <w:rPr>
          <w:sz w:val="28"/>
          <w:szCs w:val="28"/>
        </w:rPr>
        <w:t xml:space="preserve"> мероприятия.</w:t>
      </w:r>
      <w:r w:rsidR="0028774A" w:rsidRPr="0067027D">
        <w:rPr>
          <w:sz w:val="28"/>
          <w:szCs w:val="28"/>
        </w:rPr>
        <w:t xml:space="preserve"> </w:t>
      </w:r>
    </w:p>
    <w:p w:rsidR="00D90E6A" w:rsidRPr="0067027D" w:rsidRDefault="00C97068" w:rsidP="00863E6B">
      <w:pPr>
        <w:pStyle w:val="a9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color w:val="262626"/>
          <w:sz w:val="28"/>
          <w:szCs w:val="28"/>
        </w:rPr>
      </w:pPr>
      <w:r w:rsidRPr="0067027D">
        <w:rPr>
          <w:sz w:val="28"/>
          <w:szCs w:val="28"/>
        </w:rPr>
        <w:t>Н</w:t>
      </w:r>
      <w:r w:rsidR="0028774A" w:rsidRPr="0067027D">
        <w:rPr>
          <w:sz w:val="28"/>
          <w:szCs w:val="28"/>
        </w:rPr>
        <w:t>а</w:t>
      </w:r>
      <w:r w:rsidR="00D90E6A" w:rsidRPr="0067027D">
        <w:rPr>
          <w:sz w:val="28"/>
          <w:szCs w:val="28"/>
        </w:rPr>
        <w:t xml:space="preserve"> </w:t>
      </w:r>
      <w:r w:rsidR="0028774A" w:rsidRPr="0067027D">
        <w:rPr>
          <w:sz w:val="28"/>
          <w:szCs w:val="28"/>
        </w:rPr>
        <w:t>2022</w:t>
      </w:r>
      <w:r w:rsidR="00D90E6A" w:rsidRPr="0067027D">
        <w:rPr>
          <w:sz w:val="28"/>
          <w:szCs w:val="28"/>
        </w:rPr>
        <w:t xml:space="preserve"> </w:t>
      </w:r>
      <w:r w:rsidR="00601711" w:rsidRPr="0067027D">
        <w:rPr>
          <w:sz w:val="28"/>
          <w:szCs w:val="28"/>
        </w:rPr>
        <w:t xml:space="preserve">год </w:t>
      </w:r>
      <w:r w:rsidRPr="0067027D">
        <w:rPr>
          <w:sz w:val="28"/>
          <w:szCs w:val="28"/>
        </w:rPr>
        <w:t>также</w:t>
      </w:r>
      <w:r w:rsidR="005A4B2E" w:rsidRPr="0067027D">
        <w:rPr>
          <w:sz w:val="28"/>
          <w:szCs w:val="28"/>
        </w:rPr>
        <w:t xml:space="preserve"> </w:t>
      </w:r>
      <w:r w:rsidR="00601711" w:rsidRPr="0067027D">
        <w:rPr>
          <w:sz w:val="28"/>
          <w:szCs w:val="28"/>
        </w:rPr>
        <w:t>было</w:t>
      </w:r>
      <w:r w:rsidR="005A4B2E" w:rsidRPr="0067027D">
        <w:rPr>
          <w:sz w:val="28"/>
          <w:szCs w:val="28"/>
        </w:rPr>
        <w:t xml:space="preserve"> </w:t>
      </w:r>
      <w:r w:rsidR="00601711" w:rsidRPr="0067027D">
        <w:rPr>
          <w:sz w:val="28"/>
          <w:szCs w:val="28"/>
        </w:rPr>
        <w:t xml:space="preserve">предложено </w:t>
      </w:r>
      <w:r w:rsidR="003C23A0" w:rsidRPr="0067027D">
        <w:rPr>
          <w:sz w:val="28"/>
          <w:szCs w:val="28"/>
        </w:rPr>
        <w:t xml:space="preserve">вам принять </w:t>
      </w:r>
      <w:r w:rsidR="00601711" w:rsidRPr="0067027D">
        <w:rPr>
          <w:sz w:val="28"/>
          <w:szCs w:val="28"/>
        </w:rPr>
        <w:t xml:space="preserve">участие в </w:t>
      </w:r>
      <w:r w:rsidRPr="0067027D">
        <w:rPr>
          <w:sz w:val="28"/>
          <w:szCs w:val="28"/>
        </w:rPr>
        <w:t xml:space="preserve">проведении </w:t>
      </w:r>
      <w:r w:rsidR="009103E2" w:rsidRPr="0067027D">
        <w:rPr>
          <w:sz w:val="28"/>
          <w:szCs w:val="28"/>
        </w:rPr>
        <w:t>4</w:t>
      </w:r>
      <w:r w:rsidR="00601711" w:rsidRPr="0067027D">
        <w:rPr>
          <w:sz w:val="28"/>
          <w:szCs w:val="28"/>
        </w:rPr>
        <w:t xml:space="preserve"> совместных</w:t>
      </w:r>
      <w:r w:rsidR="009103E2" w:rsidRPr="0067027D">
        <w:rPr>
          <w:sz w:val="28"/>
          <w:szCs w:val="28"/>
        </w:rPr>
        <w:t xml:space="preserve"> контр</w:t>
      </w:r>
      <w:r w:rsidRPr="0067027D">
        <w:rPr>
          <w:sz w:val="28"/>
          <w:szCs w:val="28"/>
        </w:rPr>
        <w:t>ольных мероприятий:</w:t>
      </w:r>
    </w:p>
    <w:p w:rsidR="00503E5E" w:rsidRPr="0067027D" w:rsidRDefault="00503E5E" w:rsidP="00863E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7027D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реализация мероприятий государственной программы края "Развитие малого и среднего Предпринимательства </w:t>
      </w:r>
      <w:r w:rsidRPr="0067027D">
        <w:rPr>
          <w:rFonts w:ascii="Times New Roman" w:eastAsia="Calibri" w:hAnsi="Times New Roman" w:cs="Times New Roman"/>
          <w:sz w:val="28"/>
          <w:szCs w:val="28"/>
        </w:rPr>
        <w:t>совместно с 12 контрольно-счетными органами края (</w:t>
      </w:r>
      <w:proofErr w:type="spellStart"/>
      <w:r w:rsidRPr="0067027D">
        <w:rPr>
          <w:rFonts w:ascii="Times New Roman" w:eastAsia="Calibri" w:hAnsi="Times New Roman" w:cs="Times New Roman"/>
          <w:sz w:val="28"/>
          <w:szCs w:val="28"/>
        </w:rPr>
        <w:t>Бикинского</w:t>
      </w:r>
      <w:proofErr w:type="spellEnd"/>
      <w:r w:rsidRPr="006702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7027D">
        <w:rPr>
          <w:rFonts w:ascii="Times New Roman" w:eastAsia="Calibri" w:hAnsi="Times New Roman" w:cs="Times New Roman"/>
          <w:sz w:val="28"/>
          <w:szCs w:val="28"/>
        </w:rPr>
        <w:t>Верхнебуреинского</w:t>
      </w:r>
      <w:proofErr w:type="spellEnd"/>
      <w:r w:rsidRPr="0067027D">
        <w:rPr>
          <w:rFonts w:ascii="Times New Roman" w:eastAsia="Calibri" w:hAnsi="Times New Roman" w:cs="Times New Roman"/>
          <w:sz w:val="28"/>
          <w:szCs w:val="28"/>
        </w:rPr>
        <w:t xml:space="preserve">, Вяземского,  Нанайского, Николаевского, Охотского, имени Полины Осипенко, Солнечного, </w:t>
      </w:r>
      <w:proofErr w:type="spellStart"/>
      <w:r w:rsidRPr="0067027D">
        <w:rPr>
          <w:rFonts w:ascii="Times New Roman" w:eastAsia="Calibri" w:hAnsi="Times New Roman" w:cs="Times New Roman"/>
          <w:sz w:val="28"/>
          <w:szCs w:val="28"/>
        </w:rPr>
        <w:t>Ульчского</w:t>
      </w:r>
      <w:proofErr w:type="spellEnd"/>
      <w:r w:rsidRPr="0067027D">
        <w:rPr>
          <w:rFonts w:ascii="Times New Roman" w:eastAsia="Calibri" w:hAnsi="Times New Roman" w:cs="Times New Roman"/>
          <w:sz w:val="28"/>
          <w:szCs w:val="28"/>
        </w:rPr>
        <w:t>, Хабаровского муниципальных районов, городского поселения "Город Вяземский" Вяземского муниципального района, городского поселения "Город Советская Гавань" Советско-Гаванского муниципального района Хабаровского края);</w:t>
      </w:r>
      <w:proofErr w:type="gramEnd"/>
    </w:p>
    <w:p w:rsidR="00503E5E" w:rsidRPr="0067027D" w:rsidRDefault="00503E5E" w:rsidP="00863E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7D">
        <w:rPr>
          <w:rFonts w:ascii="Times New Roman" w:eastAsia="Calibri" w:hAnsi="Times New Roman" w:cs="Times New Roman"/>
          <w:b/>
          <w:sz w:val="28"/>
          <w:szCs w:val="28"/>
        </w:rPr>
        <w:t>реализация мероприятий государственной программы края "</w:t>
      </w:r>
      <w:r w:rsidRPr="00670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Повышение качества жилищно-коммунального обслуживания населения" в части переселения граждан из аварийного жилья </w:t>
      </w:r>
      <w:r w:rsidRPr="00670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5 контрольно-счетными органами (</w:t>
      </w:r>
      <w:proofErr w:type="spellStart"/>
      <w:r w:rsidRPr="006702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Ванинского</w:t>
      </w:r>
      <w:proofErr w:type="spellEnd"/>
      <w:r w:rsidRPr="0067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имени Лазо, Охотского муниципальных районов, городского поселения "Город Бикин" </w:t>
      </w:r>
      <w:proofErr w:type="spellStart"/>
      <w:r w:rsidRPr="0067027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Бикинского</w:t>
      </w:r>
      <w:proofErr w:type="spellEnd"/>
      <w:r w:rsidRPr="0067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городского поселения "Город Советская Гавань" Советско-Гаванского муниципального района Хабаровского края);</w:t>
      </w:r>
    </w:p>
    <w:p w:rsidR="00503E5E" w:rsidRPr="0067027D" w:rsidRDefault="00503E5E" w:rsidP="00863E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7D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реализация мероприятий по </w:t>
      </w:r>
      <w:r w:rsidRPr="00670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благоустройству сельских территорий </w:t>
      </w:r>
      <w:r w:rsidRPr="0067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8 </w:t>
      </w:r>
      <w:r w:rsidRPr="0067027D">
        <w:rPr>
          <w:rFonts w:ascii="Times New Roman" w:eastAsia="Calibri" w:hAnsi="Times New Roman" w:cs="Times New Roman"/>
          <w:sz w:val="28"/>
          <w:szCs w:val="28"/>
        </w:rPr>
        <w:t>контрольно-счетными органами (</w:t>
      </w:r>
      <w:proofErr w:type="spellStart"/>
      <w:r w:rsidRPr="006702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Верхнебуреинского</w:t>
      </w:r>
      <w:proofErr w:type="spellEnd"/>
      <w:r w:rsidRPr="0067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МР, </w:t>
      </w:r>
      <w:r w:rsidRPr="00670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г. Советская Гавань, им. Лазо, Охотского МР, </w:t>
      </w:r>
      <w:proofErr w:type="spellStart"/>
      <w:r w:rsidRPr="0067027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Бикинского</w:t>
      </w:r>
      <w:proofErr w:type="spellEnd"/>
      <w:r w:rsidRPr="0067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МР, Вяземского МР, Солнечного МР, Хабаровского МР);</w:t>
      </w:r>
    </w:p>
    <w:p w:rsidR="00503E5E" w:rsidRPr="0067027D" w:rsidRDefault="00503E5E" w:rsidP="00863E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7027D">
        <w:rPr>
          <w:rFonts w:ascii="Times New Roman" w:eastAsia="Calibri" w:hAnsi="Times New Roman" w:cs="Times New Roman"/>
          <w:b/>
          <w:sz w:val="28"/>
          <w:szCs w:val="28"/>
        </w:rPr>
        <w:t>реализация мероприятий государственной программы края "</w:t>
      </w:r>
      <w:r w:rsidRPr="00670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комфортной городской среды"</w:t>
      </w:r>
      <w:r w:rsidRPr="0067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15 </w:t>
      </w:r>
      <w:r w:rsidRPr="0067027D">
        <w:rPr>
          <w:rFonts w:ascii="Times New Roman" w:eastAsia="Calibri" w:hAnsi="Times New Roman" w:cs="Times New Roman"/>
          <w:sz w:val="28"/>
          <w:szCs w:val="28"/>
        </w:rPr>
        <w:t>контрольно-счетными органами</w:t>
      </w:r>
      <w:r w:rsidRPr="0067027D">
        <w:rPr>
          <w:rFonts w:ascii="Calibri" w:eastAsia="Calibri" w:hAnsi="Calibri" w:cs="Times New Roman"/>
          <w:sz w:val="28"/>
          <w:szCs w:val="28"/>
        </w:rPr>
        <w:t xml:space="preserve"> (</w:t>
      </w:r>
      <w:r w:rsidRPr="0067027D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"Комсомольск-на-Амуре", </w:t>
      </w:r>
      <w:proofErr w:type="spellStart"/>
      <w:r w:rsidRPr="0067027D">
        <w:rPr>
          <w:rFonts w:ascii="Times New Roman" w:eastAsia="Calibri" w:hAnsi="Times New Roman" w:cs="Times New Roman"/>
          <w:sz w:val="28"/>
          <w:szCs w:val="28"/>
        </w:rPr>
        <w:t>Бикинского</w:t>
      </w:r>
      <w:proofErr w:type="spellEnd"/>
      <w:r w:rsidRPr="0067027D">
        <w:rPr>
          <w:rFonts w:ascii="Times New Roman" w:eastAsia="Calibri" w:hAnsi="Times New Roman" w:cs="Times New Roman"/>
          <w:sz w:val="28"/>
          <w:szCs w:val="28"/>
        </w:rPr>
        <w:t xml:space="preserve"> МР, городского поселения "Город Бикин", </w:t>
      </w:r>
      <w:proofErr w:type="spellStart"/>
      <w:r w:rsidRPr="0067027D">
        <w:rPr>
          <w:rFonts w:ascii="Times New Roman" w:eastAsia="Calibri" w:hAnsi="Times New Roman" w:cs="Times New Roman"/>
          <w:sz w:val="28"/>
          <w:szCs w:val="28"/>
        </w:rPr>
        <w:t>Верхнебуреинского</w:t>
      </w:r>
      <w:proofErr w:type="spellEnd"/>
      <w:r w:rsidRPr="0067027D">
        <w:rPr>
          <w:rFonts w:ascii="Times New Roman" w:eastAsia="Calibri" w:hAnsi="Times New Roman" w:cs="Times New Roman"/>
          <w:sz w:val="28"/>
          <w:szCs w:val="28"/>
        </w:rPr>
        <w:t xml:space="preserve"> МР, Вяземского МР, городского поселения "Город Вяземский", имени Лазо МР, Нанайского МР, Николаевского МР, Охотского МР, имени Полины Осипенко МР, Солнечного МР, </w:t>
      </w:r>
      <w:proofErr w:type="spellStart"/>
      <w:r w:rsidRPr="0067027D">
        <w:rPr>
          <w:rFonts w:ascii="Times New Roman" w:eastAsia="Calibri" w:hAnsi="Times New Roman" w:cs="Times New Roman"/>
          <w:sz w:val="28"/>
          <w:szCs w:val="28"/>
        </w:rPr>
        <w:t>Ульчского</w:t>
      </w:r>
      <w:proofErr w:type="spellEnd"/>
      <w:r w:rsidRPr="0067027D">
        <w:rPr>
          <w:rFonts w:ascii="Times New Roman" w:eastAsia="Calibri" w:hAnsi="Times New Roman" w:cs="Times New Roman"/>
          <w:sz w:val="28"/>
          <w:szCs w:val="28"/>
        </w:rPr>
        <w:t xml:space="preserve"> МР, Хабаровского МР, городского поселения "Город Советская Гавань").</w:t>
      </w:r>
      <w:proofErr w:type="gramEnd"/>
    </w:p>
    <w:p w:rsidR="003C23A0" w:rsidRPr="0067027D" w:rsidRDefault="003C23A0" w:rsidP="00863E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7D">
        <w:rPr>
          <w:rFonts w:ascii="Times New Roman" w:eastAsia="Calibri" w:hAnsi="Times New Roman" w:cs="Times New Roman"/>
          <w:sz w:val="28"/>
          <w:szCs w:val="28"/>
        </w:rPr>
        <w:t>От большинства из вас уже пол</w:t>
      </w:r>
      <w:r w:rsidR="00D02EE5" w:rsidRPr="0067027D">
        <w:rPr>
          <w:rFonts w:ascii="Times New Roman" w:eastAsia="Calibri" w:hAnsi="Times New Roman" w:cs="Times New Roman"/>
          <w:sz w:val="28"/>
          <w:szCs w:val="28"/>
        </w:rPr>
        <w:t>у</w:t>
      </w:r>
      <w:r w:rsidRPr="0067027D">
        <w:rPr>
          <w:rFonts w:ascii="Times New Roman" w:eastAsia="Calibri" w:hAnsi="Times New Roman" w:cs="Times New Roman"/>
          <w:sz w:val="28"/>
          <w:szCs w:val="28"/>
        </w:rPr>
        <w:t>чено согласи</w:t>
      </w:r>
      <w:r w:rsidR="00D02EE5" w:rsidRPr="0067027D">
        <w:rPr>
          <w:rFonts w:ascii="Times New Roman" w:eastAsia="Calibri" w:hAnsi="Times New Roman" w:cs="Times New Roman"/>
          <w:sz w:val="28"/>
          <w:szCs w:val="28"/>
        </w:rPr>
        <w:t>е</w:t>
      </w:r>
      <w:r w:rsidRPr="0067027D">
        <w:rPr>
          <w:rFonts w:ascii="Times New Roman" w:eastAsia="Calibri" w:hAnsi="Times New Roman" w:cs="Times New Roman"/>
          <w:sz w:val="28"/>
          <w:szCs w:val="28"/>
        </w:rPr>
        <w:t xml:space="preserve"> о включении </w:t>
      </w:r>
      <w:r w:rsidR="00974E3E" w:rsidRPr="0067027D">
        <w:rPr>
          <w:rFonts w:ascii="Times New Roman" w:eastAsia="Calibri" w:hAnsi="Times New Roman" w:cs="Times New Roman"/>
          <w:sz w:val="28"/>
          <w:szCs w:val="28"/>
        </w:rPr>
        <w:br/>
      </w:r>
      <w:r w:rsidRPr="0067027D">
        <w:rPr>
          <w:rFonts w:ascii="Times New Roman" w:eastAsia="Calibri" w:hAnsi="Times New Roman" w:cs="Times New Roman"/>
          <w:sz w:val="28"/>
          <w:szCs w:val="28"/>
        </w:rPr>
        <w:t>в д</w:t>
      </w:r>
      <w:r w:rsidR="00C12E36" w:rsidRPr="0067027D">
        <w:rPr>
          <w:rFonts w:ascii="Times New Roman" w:eastAsia="Calibri" w:hAnsi="Times New Roman" w:cs="Times New Roman"/>
          <w:sz w:val="28"/>
          <w:szCs w:val="28"/>
        </w:rPr>
        <w:t>а</w:t>
      </w:r>
      <w:r w:rsidRPr="0067027D">
        <w:rPr>
          <w:rFonts w:ascii="Times New Roman" w:eastAsia="Calibri" w:hAnsi="Times New Roman" w:cs="Times New Roman"/>
          <w:sz w:val="28"/>
          <w:szCs w:val="28"/>
        </w:rPr>
        <w:t>нные мероп</w:t>
      </w:r>
      <w:r w:rsidR="00C12E36" w:rsidRPr="0067027D">
        <w:rPr>
          <w:rFonts w:ascii="Times New Roman" w:eastAsia="Calibri" w:hAnsi="Times New Roman" w:cs="Times New Roman"/>
          <w:sz w:val="28"/>
          <w:szCs w:val="28"/>
        </w:rPr>
        <w:t>р</w:t>
      </w:r>
      <w:r w:rsidRPr="0067027D">
        <w:rPr>
          <w:rFonts w:ascii="Times New Roman" w:eastAsia="Calibri" w:hAnsi="Times New Roman" w:cs="Times New Roman"/>
          <w:sz w:val="28"/>
          <w:szCs w:val="28"/>
        </w:rPr>
        <w:t>иятия, ряд КСО</w:t>
      </w:r>
      <w:r w:rsidRPr="0067027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670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их провели. Все данные будет учтены при подведении итогов. </w:t>
      </w:r>
    </w:p>
    <w:p w:rsidR="00503E5E" w:rsidRPr="0067027D" w:rsidRDefault="00503E5E" w:rsidP="00863E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27D">
        <w:rPr>
          <w:rFonts w:ascii="Times New Roman" w:eastAsia="Calibri" w:hAnsi="Times New Roman" w:cs="Times New Roman"/>
          <w:sz w:val="28"/>
          <w:szCs w:val="28"/>
        </w:rPr>
        <w:t>Более подробно об указанных проверках доложит аудитор Контрольно-счетной палаты Андрейчиков Валентин Николаевич.</w:t>
      </w:r>
    </w:p>
    <w:p w:rsidR="00AF025D" w:rsidRPr="0067027D" w:rsidRDefault="003C23A0" w:rsidP="00863E6B">
      <w:pPr>
        <w:pStyle w:val="a9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67027D">
        <w:rPr>
          <w:sz w:val="28"/>
          <w:szCs w:val="28"/>
        </w:rPr>
        <w:t xml:space="preserve">Одним из актуальных вопросов развития, как я уже говорила, является повышение уровня </w:t>
      </w:r>
      <w:proofErr w:type="spellStart"/>
      <w:r w:rsidRPr="0067027D">
        <w:rPr>
          <w:sz w:val="28"/>
          <w:szCs w:val="28"/>
        </w:rPr>
        <w:t>цифровизации</w:t>
      </w:r>
      <w:proofErr w:type="spellEnd"/>
      <w:r w:rsidRPr="0067027D">
        <w:rPr>
          <w:sz w:val="28"/>
          <w:szCs w:val="28"/>
        </w:rPr>
        <w:t xml:space="preserve"> контрольно-счетных органов. </w:t>
      </w:r>
      <w:r w:rsidR="00A82F04" w:rsidRPr="0067027D">
        <w:rPr>
          <w:sz w:val="28"/>
          <w:szCs w:val="28"/>
        </w:rPr>
        <w:t>От этого направления мы ждем в первую очередь решение вопросов ускорения доступа к информации, повышение оперативности получаемой информации.</w:t>
      </w:r>
    </w:p>
    <w:p w:rsidR="00A82F04" w:rsidRPr="0067027D" w:rsidRDefault="00A82F04" w:rsidP="00863E6B">
      <w:pPr>
        <w:pStyle w:val="a9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67027D">
        <w:rPr>
          <w:sz w:val="28"/>
          <w:szCs w:val="28"/>
        </w:rPr>
        <w:t xml:space="preserve">Без решения этой задачи реализация полноценных мероприятий </w:t>
      </w:r>
      <w:r w:rsidR="00974E3E" w:rsidRPr="0067027D">
        <w:rPr>
          <w:sz w:val="28"/>
          <w:szCs w:val="28"/>
        </w:rPr>
        <w:br/>
      </w:r>
      <w:r w:rsidRPr="0067027D">
        <w:rPr>
          <w:sz w:val="28"/>
          <w:szCs w:val="28"/>
        </w:rPr>
        <w:t>в части аудита достаточно затруднена.</w:t>
      </w:r>
    </w:p>
    <w:p w:rsidR="00A82F04" w:rsidRPr="0067027D" w:rsidRDefault="00A82F04" w:rsidP="00863E6B">
      <w:pPr>
        <w:pStyle w:val="a9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67027D">
        <w:rPr>
          <w:sz w:val="28"/>
          <w:szCs w:val="28"/>
        </w:rPr>
        <w:t>По данному направлению, п</w:t>
      </w:r>
      <w:r w:rsidR="008C1BC0" w:rsidRPr="0067027D">
        <w:rPr>
          <w:sz w:val="28"/>
          <w:szCs w:val="28"/>
        </w:rPr>
        <w:t>араллельно</w:t>
      </w:r>
      <w:r w:rsidR="008E7F0A" w:rsidRPr="0067027D">
        <w:rPr>
          <w:sz w:val="28"/>
          <w:szCs w:val="28"/>
        </w:rPr>
        <w:t xml:space="preserve"> с работой над </w:t>
      </w:r>
      <w:proofErr w:type="gramStart"/>
      <w:r w:rsidR="00974E3E" w:rsidRPr="0067027D">
        <w:rPr>
          <w:sz w:val="28"/>
          <w:szCs w:val="28"/>
          <w:shd w:val="clear" w:color="auto" w:fill="FFFFFF"/>
        </w:rPr>
        <w:t>Федеральный</w:t>
      </w:r>
      <w:proofErr w:type="gramEnd"/>
      <w:r w:rsidR="00974E3E" w:rsidRPr="0067027D">
        <w:rPr>
          <w:sz w:val="28"/>
          <w:szCs w:val="28"/>
          <w:shd w:val="clear" w:color="auto" w:fill="FFFFFF"/>
        </w:rPr>
        <w:t xml:space="preserve"> </w:t>
      </w:r>
      <w:r w:rsidR="008E7F0A" w:rsidRPr="0067027D">
        <w:rPr>
          <w:sz w:val="28"/>
          <w:szCs w:val="28"/>
        </w:rPr>
        <w:t>законом № 6-ФЗ Счетная палата</w:t>
      </w:r>
      <w:r w:rsidR="00A0510A" w:rsidRPr="0067027D">
        <w:rPr>
          <w:sz w:val="28"/>
          <w:szCs w:val="28"/>
        </w:rPr>
        <w:t xml:space="preserve"> с Минфином России </w:t>
      </w:r>
      <w:r w:rsidR="0067027D" w:rsidRPr="0067027D">
        <w:rPr>
          <w:sz w:val="28"/>
          <w:szCs w:val="28"/>
        </w:rPr>
        <w:t>прорабатывает</w:t>
      </w:r>
      <w:r w:rsidR="008C1BC0" w:rsidRPr="0067027D">
        <w:rPr>
          <w:sz w:val="28"/>
          <w:szCs w:val="28"/>
        </w:rPr>
        <w:t xml:space="preserve"> подключение КСО к подсистеме управления нацпроектами и региональным </w:t>
      </w:r>
      <w:proofErr w:type="spellStart"/>
      <w:r w:rsidR="008C1BC0" w:rsidRPr="0067027D">
        <w:rPr>
          <w:sz w:val="28"/>
          <w:szCs w:val="28"/>
        </w:rPr>
        <w:t>информсистемам</w:t>
      </w:r>
      <w:proofErr w:type="spellEnd"/>
      <w:r w:rsidRPr="0067027D">
        <w:rPr>
          <w:sz w:val="28"/>
          <w:szCs w:val="28"/>
        </w:rPr>
        <w:t>, что особенно важно.</w:t>
      </w:r>
      <w:r w:rsidR="008C1BC0" w:rsidRPr="0067027D">
        <w:rPr>
          <w:sz w:val="28"/>
          <w:szCs w:val="28"/>
        </w:rPr>
        <w:t xml:space="preserve"> </w:t>
      </w:r>
    </w:p>
    <w:p w:rsidR="008C1BC0" w:rsidRPr="0067027D" w:rsidRDefault="002F4598" w:rsidP="00863E6B">
      <w:pPr>
        <w:pStyle w:val="a9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Также С</w:t>
      </w:r>
      <w:r w:rsidR="008E7F0A" w:rsidRPr="0067027D">
        <w:rPr>
          <w:sz w:val="28"/>
          <w:szCs w:val="28"/>
        </w:rPr>
        <w:t>четная палата отмечает, в</w:t>
      </w:r>
      <w:r w:rsidR="008C1BC0" w:rsidRPr="0067027D">
        <w:rPr>
          <w:sz w:val="28"/>
          <w:szCs w:val="28"/>
        </w:rPr>
        <w:t>ажно</w:t>
      </w:r>
      <w:r w:rsidR="008E7F0A" w:rsidRPr="0067027D">
        <w:rPr>
          <w:sz w:val="28"/>
          <w:szCs w:val="28"/>
        </w:rPr>
        <w:t>сть обеспечения функционирования</w:t>
      </w:r>
      <w:r w:rsidR="008C1BC0" w:rsidRPr="0067027D">
        <w:rPr>
          <w:sz w:val="28"/>
          <w:szCs w:val="28"/>
        </w:rPr>
        <w:t xml:space="preserve"> современных автоматизированных рабочих мест и сервисов работы с цифровыми данными для внешнего аудита, внедрение в контрольно-счетных органах межведомственных юридически значимых электронных документов с </w:t>
      </w:r>
      <w:r w:rsidR="008E7F0A" w:rsidRPr="0067027D">
        <w:rPr>
          <w:sz w:val="28"/>
          <w:szCs w:val="28"/>
        </w:rPr>
        <w:t>применением электронной подписи</w:t>
      </w:r>
      <w:r w:rsidR="008C1BC0" w:rsidRPr="0067027D">
        <w:rPr>
          <w:sz w:val="28"/>
          <w:szCs w:val="28"/>
        </w:rPr>
        <w:t>.</w:t>
      </w:r>
      <w:r w:rsidR="008E7F0A" w:rsidRPr="0067027D">
        <w:rPr>
          <w:sz w:val="28"/>
          <w:szCs w:val="28"/>
        </w:rPr>
        <w:t xml:space="preserve"> </w:t>
      </w:r>
    </w:p>
    <w:p w:rsidR="00782030" w:rsidRPr="0067027D" w:rsidRDefault="00782030" w:rsidP="00863E6B">
      <w:pPr>
        <w:pStyle w:val="a9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67027D">
        <w:rPr>
          <w:sz w:val="28"/>
          <w:szCs w:val="28"/>
        </w:rPr>
        <w:t xml:space="preserve">Счетная палата совместно с Правительством РФ проработает возможность включения дополнительного мероприятия в федеральный проект «Цифровое государственное управление» в целях  </w:t>
      </w:r>
      <w:proofErr w:type="spellStart"/>
      <w:r w:rsidRPr="0067027D">
        <w:rPr>
          <w:sz w:val="28"/>
          <w:szCs w:val="28"/>
        </w:rPr>
        <w:t>цифровизации</w:t>
      </w:r>
      <w:proofErr w:type="spellEnd"/>
      <w:r w:rsidRPr="0067027D">
        <w:rPr>
          <w:sz w:val="28"/>
          <w:szCs w:val="28"/>
        </w:rPr>
        <w:t xml:space="preserve"> деятельности КСО.</w:t>
      </w:r>
    </w:p>
    <w:p w:rsidR="009A7B8C" w:rsidRPr="0067027D" w:rsidRDefault="00A82F04" w:rsidP="00863E6B">
      <w:pPr>
        <w:pStyle w:val="a9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67027D">
        <w:rPr>
          <w:sz w:val="28"/>
          <w:szCs w:val="28"/>
        </w:rPr>
        <w:t xml:space="preserve">На втором этапе, в рамках </w:t>
      </w:r>
      <w:r w:rsidR="003715F3" w:rsidRPr="0067027D">
        <w:rPr>
          <w:sz w:val="28"/>
          <w:szCs w:val="28"/>
        </w:rPr>
        <w:t>заседани</w:t>
      </w:r>
      <w:r w:rsidRPr="0067027D">
        <w:rPr>
          <w:sz w:val="28"/>
          <w:szCs w:val="28"/>
        </w:rPr>
        <w:t>я</w:t>
      </w:r>
      <w:r w:rsidR="003715F3" w:rsidRPr="0067027D">
        <w:rPr>
          <w:sz w:val="28"/>
          <w:szCs w:val="28"/>
        </w:rPr>
        <w:t xml:space="preserve"> Совета контрольно-счетных органов при Счетной палате РФ рассматривался </w:t>
      </w:r>
      <w:r w:rsidRPr="0067027D">
        <w:rPr>
          <w:sz w:val="28"/>
          <w:szCs w:val="28"/>
        </w:rPr>
        <w:t xml:space="preserve">еще один из очень важных для нас </w:t>
      </w:r>
      <w:r w:rsidR="003F34FE" w:rsidRPr="0067027D">
        <w:rPr>
          <w:sz w:val="28"/>
          <w:szCs w:val="28"/>
        </w:rPr>
        <w:t xml:space="preserve">с </w:t>
      </w:r>
      <w:r w:rsidRPr="0067027D">
        <w:rPr>
          <w:sz w:val="28"/>
          <w:szCs w:val="28"/>
        </w:rPr>
        <w:t xml:space="preserve">вами </w:t>
      </w:r>
      <w:r w:rsidR="003715F3" w:rsidRPr="0067027D">
        <w:rPr>
          <w:sz w:val="28"/>
          <w:szCs w:val="28"/>
        </w:rPr>
        <w:t>вопрос</w:t>
      </w:r>
      <w:r w:rsidRPr="0067027D">
        <w:rPr>
          <w:sz w:val="28"/>
          <w:szCs w:val="28"/>
        </w:rPr>
        <w:t>ов</w:t>
      </w:r>
      <w:r w:rsidR="003715F3" w:rsidRPr="0067027D">
        <w:rPr>
          <w:sz w:val="28"/>
          <w:szCs w:val="28"/>
        </w:rPr>
        <w:t xml:space="preserve"> об эффективном взаимодействии</w:t>
      </w:r>
      <w:r w:rsidR="009A7B8C" w:rsidRPr="0067027D">
        <w:rPr>
          <w:sz w:val="28"/>
          <w:szCs w:val="28"/>
        </w:rPr>
        <w:t xml:space="preserve"> с правоохранительными органами и</w:t>
      </w:r>
      <w:r w:rsidR="00974E3E" w:rsidRPr="0067027D">
        <w:rPr>
          <w:sz w:val="28"/>
          <w:szCs w:val="28"/>
        </w:rPr>
        <w:t xml:space="preserve"> в частности</w:t>
      </w:r>
      <w:r w:rsidR="009A7B8C" w:rsidRPr="0067027D">
        <w:rPr>
          <w:sz w:val="28"/>
          <w:szCs w:val="28"/>
        </w:rPr>
        <w:t xml:space="preserve"> с органами прокуратуры</w:t>
      </w:r>
      <w:r w:rsidR="00261B5C" w:rsidRPr="0067027D">
        <w:rPr>
          <w:sz w:val="28"/>
          <w:szCs w:val="28"/>
        </w:rPr>
        <w:t>.</w:t>
      </w:r>
    </w:p>
    <w:p w:rsidR="00FF2DA9" w:rsidRPr="0067027D" w:rsidRDefault="00FF2DA9" w:rsidP="00863E6B">
      <w:pPr>
        <w:pStyle w:val="a9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67027D">
        <w:rPr>
          <w:sz w:val="28"/>
          <w:szCs w:val="28"/>
        </w:rPr>
        <w:t xml:space="preserve">Было отмечено, что работа над вопросом эффективного взаимодействия с правоохранительными органами </w:t>
      </w:r>
      <w:proofErr w:type="gramStart"/>
      <w:r w:rsidRPr="0067027D">
        <w:rPr>
          <w:sz w:val="28"/>
          <w:szCs w:val="28"/>
        </w:rPr>
        <w:t>и</w:t>
      </w:r>
      <w:proofErr w:type="gramEnd"/>
      <w:r w:rsidRPr="0067027D">
        <w:rPr>
          <w:sz w:val="28"/>
          <w:szCs w:val="28"/>
        </w:rPr>
        <w:t xml:space="preserve"> особенно с органами прокуратуры, продолжают быть актуальными.</w:t>
      </w:r>
    </w:p>
    <w:p w:rsidR="003F34FE" w:rsidRPr="0067027D" w:rsidRDefault="009A7B8C" w:rsidP="00863E6B">
      <w:pPr>
        <w:pStyle w:val="a9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67027D">
        <w:rPr>
          <w:sz w:val="28"/>
          <w:szCs w:val="28"/>
        </w:rPr>
        <w:lastRenderedPageBreak/>
        <w:t xml:space="preserve">На практике имеются случаи, когда органы прокуратуры выбирают форму требований проведения мероприятий внешнего государственного (муниципального) финансового контроля, с предупреждением об ответственности за отказ. </w:t>
      </w:r>
    </w:p>
    <w:p w:rsidR="009A7B8C" w:rsidRPr="0067027D" w:rsidRDefault="009A7B8C" w:rsidP="00863E6B">
      <w:pPr>
        <w:pStyle w:val="a9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67027D">
        <w:rPr>
          <w:sz w:val="28"/>
          <w:szCs w:val="28"/>
        </w:rPr>
        <w:t>Так, в 2021 году комиссией по правовым вопросам</w:t>
      </w:r>
      <w:r w:rsidR="00F45D7B" w:rsidRPr="0067027D">
        <w:rPr>
          <w:sz w:val="28"/>
          <w:szCs w:val="28"/>
        </w:rPr>
        <w:t xml:space="preserve"> Счетной палаты РФ</w:t>
      </w:r>
      <w:r w:rsidRPr="0067027D">
        <w:rPr>
          <w:sz w:val="28"/>
          <w:szCs w:val="28"/>
        </w:rPr>
        <w:t xml:space="preserve"> рассмотрено обращение СП Красноярского края по вопросу привлечения председателя контрольно-счетной комиссии Северо-Енисейского района к административной ответственности за невыполнение требования прокурора </w:t>
      </w:r>
      <w:proofErr w:type="gramStart"/>
      <w:r w:rsidRPr="0067027D">
        <w:rPr>
          <w:sz w:val="28"/>
          <w:szCs w:val="28"/>
        </w:rPr>
        <w:t>провести</w:t>
      </w:r>
      <w:proofErr w:type="gramEnd"/>
      <w:r w:rsidRPr="0067027D">
        <w:rPr>
          <w:sz w:val="28"/>
          <w:szCs w:val="28"/>
        </w:rPr>
        <w:t xml:space="preserve"> ревизию </w:t>
      </w:r>
      <w:proofErr w:type="spellStart"/>
      <w:r w:rsidRPr="0067027D">
        <w:rPr>
          <w:sz w:val="28"/>
          <w:szCs w:val="28"/>
        </w:rPr>
        <w:t>МУПа</w:t>
      </w:r>
      <w:proofErr w:type="spellEnd"/>
      <w:r w:rsidRPr="0067027D">
        <w:rPr>
          <w:sz w:val="28"/>
          <w:szCs w:val="28"/>
        </w:rPr>
        <w:t>. Административное дело в отношении председателя МКСО было в итоге прекращено вышестоящей судебной инстанцией за отсутствием вины, однако, сам факт противостояния в суде требованиям прокуратуры представляется не самым эффективным методом взаимодействия.</w:t>
      </w:r>
    </w:p>
    <w:p w:rsidR="009A7B8C" w:rsidRPr="0067027D" w:rsidRDefault="00974E3E" w:rsidP="00863E6B">
      <w:pPr>
        <w:pStyle w:val="a9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67027D">
        <w:rPr>
          <w:sz w:val="28"/>
          <w:szCs w:val="28"/>
          <w:shd w:val="clear" w:color="auto" w:fill="FFFFFF"/>
        </w:rPr>
        <w:t>Федеральным законом №</w:t>
      </w:r>
      <w:r w:rsidR="009A7B8C" w:rsidRPr="0067027D">
        <w:rPr>
          <w:sz w:val="28"/>
          <w:szCs w:val="28"/>
        </w:rPr>
        <w:t>6-ФЗ предусматривает право КСО взаимодействовать с органами прокуратуры, иными правоохранительными органами, заключать с ними соглашения о сотрудничестве и взаимодействии. Более того, при внесении изменений в 2021 году была введена норма о том, что на основе заключенных соглашений КСО вправе привлекать правоохранительные и иные органы к участию в проведении контрольных и экспертно-аналитических мероприятий (ч.1.1 ст.18).</w:t>
      </w:r>
    </w:p>
    <w:p w:rsidR="009A7B8C" w:rsidRPr="0067027D" w:rsidRDefault="009A7B8C" w:rsidP="00863E6B">
      <w:pPr>
        <w:pStyle w:val="a9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67027D">
        <w:rPr>
          <w:sz w:val="28"/>
          <w:szCs w:val="28"/>
        </w:rPr>
        <w:t>В соответствии с Законом о прокуратуре прокурор вправе требовать от государственных органов выделения специалистов для выяснения возникших вопросов; проведения проверок, ревизий деятельности подконтрольных организаций.</w:t>
      </w:r>
    </w:p>
    <w:p w:rsidR="009A7B8C" w:rsidRPr="0067027D" w:rsidRDefault="009A7B8C" w:rsidP="00863E6B">
      <w:pPr>
        <w:pStyle w:val="a9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67027D">
        <w:rPr>
          <w:sz w:val="28"/>
          <w:szCs w:val="28"/>
        </w:rPr>
        <w:t xml:space="preserve">Т.е. </w:t>
      </w:r>
      <w:r w:rsidR="00974E3E" w:rsidRPr="0067027D">
        <w:rPr>
          <w:sz w:val="28"/>
          <w:szCs w:val="28"/>
          <w:shd w:val="clear" w:color="auto" w:fill="FFFFFF"/>
        </w:rPr>
        <w:t>Федеральный закон №</w:t>
      </w:r>
      <w:r w:rsidRPr="0067027D">
        <w:rPr>
          <w:sz w:val="28"/>
          <w:szCs w:val="28"/>
        </w:rPr>
        <w:t>6-ФЗ говорит о праве КСО взаимодействовать с органами прокуратуры на основе соглашения (взаимного согласия). Закон о прокуратуре устанавливает обязанность других контрольных органов выполнять требования прокурора, и для этого не нужно соглашение (согласие другой стороны взаимодействия).</w:t>
      </w:r>
    </w:p>
    <w:p w:rsidR="009A7B8C" w:rsidRPr="0067027D" w:rsidRDefault="009A7B8C" w:rsidP="00863E6B">
      <w:pPr>
        <w:pStyle w:val="a9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67027D">
        <w:rPr>
          <w:sz w:val="28"/>
          <w:szCs w:val="28"/>
        </w:rPr>
        <w:t xml:space="preserve">Круг субъектов, которые вправе давать предложения, обязательные для включения в планы деятельности КСО </w:t>
      </w:r>
      <w:r w:rsidR="000A6149">
        <w:rPr>
          <w:sz w:val="28"/>
          <w:szCs w:val="28"/>
        </w:rPr>
        <w:t>Федеральным з</w:t>
      </w:r>
      <w:r w:rsidRPr="0067027D">
        <w:rPr>
          <w:sz w:val="28"/>
          <w:szCs w:val="28"/>
        </w:rPr>
        <w:t xml:space="preserve">аконом </w:t>
      </w:r>
      <w:r w:rsidR="000A6149">
        <w:rPr>
          <w:sz w:val="28"/>
          <w:szCs w:val="28"/>
        </w:rPr>
        <w:t>№</w:t>
      </w:r>
      <w:r w:rsidRPr="0067027D">
        <w:rPr>
          <w:sz w:val="28"/>
          <w:szCs w:val="28"/>
        </w:rPr>
        <w:t>6-ФЗ также ограничен и требования прокуратуры о проведении проверок не отнесены к обязательным случаям включения в план работы КСО.</w:t>
      </w:r>
    </w:p>
    <w:p w:rsidR="009A7B8C" w:rsidRPr="0067027D" w:rsidRDefault="009A7B8C" w:rsidP="00863E6B">
      <w:pPr>
        <w:pStyle w:val="a9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67027D">
        <w:rPr>
          <w:sz w:val="28"/>
          <w:szCs w:val="28"/>
        </w:rPr>
        <w:t>Требовать проведения внеплановых мероприятий прокурор также не у</w:t>
      </w:r>
      <w:r w:rsidR="00974E3E" w:rsidRPr="0067027D">
        <w:rPr>
          <w:sz w:val="28"/>
          <w:szCs w:val="28"/>
        </w:rPr>
        <w:t>полномочен, т.к. в отличие от</w:t>
      </w:r>
      <w:r w:rsidR="00974E3E" w:rsidRPr="0067027D">
        <w:rPr>
          <w:sz w:val="28"/>
          <w:szCs w:val="28"/>
          <w:shd w:val="clear" w:color="auto" w:fill="FFFFFF"/>
        </w:rPr>
        <w:t xml:space="preserve"> Федерального закона</w:t>
      </w:r>
      <w:r w:rsidR="00974E3E" w:rsidRPr="0067027D">
        <w:rPr>
          <w:sz w:val="28"/>
          <w:szCs w:val="28"/>
        </w:rPr>
        <w:t xml:space="preserve"> от 31.07.2020 №</w:t>
      </w:r>
      <w:r w:rsidRPr="0067027D">
        <w:rPr>
          <w:sz w:val="28"/>
          <w:szCs w:val="28"/>
        </w:rPr>
        <w:t xml:space="preserve"> 248-ФЗ «О государственном контроле (надзоре) и муниципальном контроле в РФ», законодательство о внешнем финансовом контроле не предполагает проведения</w:t>
      </w:r>
      <w:r w:rsidR="00974E3E" w:rsidRPr="0067027D">
        <w:rPr>
          <w:sz w:val="28"/>
          <w:szCs w:val="28"/>
        </w:rPr>
        <w:t xml:space="preserve"> внеплановых мероприятий. А в </w:t>
      </w:r>
      <w:r w:rsidR="00974E3E" w:rsidRPr="0067027D">
        <w:rPr>
          <w:sz w:val="28"/>
          <w:szCs w:val="28"/>
          <w:shd w:val="clear" w:color="auto" w:fill="FFFFFF"/>
        </w:rPr>
        <w:t>Федеральном законе</w:t>
      </w:r>
      <w:r w:rsidRPr="0067027D">
        <w:rPr>
          <w:sz w:val="28"/>
          <w:szCs w:val="28"/>
        </w:rPr>
        <w:t xml:space="preserve"> о Счетной палате № 41-ФЗ в более категоричной форме закреплено, что контрольные и экспертно-аналитические мероприятия, не включенные в годовой план работы Счетной палаты, не проводятся.</w:t>
      </w:r>
    </w:p>
    <w:p w:rsidR="009A7B8C" w:rsidRPr="0067027D" w:rsidRDefault="00A82F04" w:rsidP="00863E6B">
      <w:pPr>
        <w:pStyle w:val="a9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proofErr w:type="gramStart"/>
      <w:r w:rsidRPr="0067027D">
        <w:rPr>
          <w:sz w:val="28"/>
          <w:szCs w:val="28"/>
        </w:rPr>
        <w:lastRenderedPageBreak/>
        <w:t xml:space="preserve">Подводя итог в этой части, </w:t>
      </w:r>
      <w:r w:rsidR="00063D38" w:rsidRPr="0067027D">
        <w:rPr>
          <w:sz w:val="28"/>
          <w:szCs w:val="28"/>
        </w:rPr>
        <w:t xml:space="preserve">необходимо отметить, что </w:t>
      </w:r>
      <w:r w:rsidR="00974E3E" w:rsidRPr="0067027D">
        <w:rPr>
          <w:sz w:val="28"/>
          <w:szCs w:val="28"/>
        </w:rPr>
        <w:t>к</w:t>
      </w:r>
      <w:r w:rsidR="009A7B8C" w:rsidRPr="0067027D">
        <w:rPr>
          <w:sz w:val="28"/>
          <w:szCs w:val="28"/>
        </w:rPr>
        <w:t xml:space="preserve">онтрольная деятельность органов внешнего государственного финансового контроля, в отличие от других органов государственного контроля и надзора, в том числе правоохранительных, организуется не на основании поступающей информации о нарушениях, а на основе плана, который формируется исходя из необходимости обеспечения выполнения всех задач и полномочий, в том числе для правильного распределения </w:t>
      </w:r>
      <w:proofErr w:type="spellStart"/>
      <w:r w:rsidR="009A7B8C" w:rsidRPr="0067027D">
        <w:rPr>
          <w:sz w:val="28"/>
          <w:szCs w:val="28"/>
        </w:rPr>
        <w:t>временны́х</w:t>
      </w:r>
      <w:proofErr w:type="spellEnd"/>
      <w:r w:rsidR="009A7B8C" w:rsidRPr="0067027D">
        <w:rPr>
          <w:sz w:val="28"/>
          <w:szCs w:val="28"/>
        </w:rPr>
        <w:t xml:space="preserve"> и</w:t>
      </w:r>
      <w:proofErr w:type="gramEnd"/>
      <w:r w:rsidR="009A7B8C" w:rsidRPr="0067027D">
        <w:rPr>
          <w:sz w:val="28"/>
          <w:szCs w:val="28"/>
        </w:rPr>
        <w:t xml:space="preserve"> кадровых ресурсов. Особенно это актуально для органов внешнего муниципального финансового контроля. Частые требования районных прокуроров могут отрицательно влиять на полноту и качество исполнения ими полномочий.</w:t>
      </w:r>
    </w:p>
    <w:p w:rsidR="009A7B8C" w:rsidRPr="0067027D" w:rsidRDefault="009A7B8C" w:rsidP="00863E6B">
      <w:pPr>
        <w:pStyle w:val="a9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67027D">
        <w:rPr>
          <w:sz w:val="28"/>
          <w:szCs w:val="28"/>
        </w:rPr>
        <w:t>Полагаем, что органы прокуратуры в рамках взаимодействия вправе либо обратиться непосредственно в КСО с предложением о включении в план работы проведения контрольного мероприятия, либо в представительный (законодательный) орган. Такой вариант также является правильным, поскольку представительный орган может определить актуальность мероприятий, предложить изменение плана КСО с учетом нагрузки и ранее данных поручений.</w:t>
      </w:r>
    </w:p>
    <w:p w:rsidR="009A7B8C" w:rsidRPr="0067027D" w:rsidRDefault="009A7B8C" w:rsidP="00863E6B">
      <w:pPr>
        <w:pStyle w:val="a9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67027D">
        <w:rPr>
          <w:sz w:val="28"/>
          <w:szCs w:val="28"/>
        </w:rPr>
        <w:t>Более сложным вопросом, на наш взгляд, является привлечение сотрудников КСО в качестве специалистов к мероприятиям органов прокуратуры.</w:t>
      </w:r>
    </w:p>
    <w:p w:rsidR="009A7B8C" w:rsidRPr="0067027D" w:rsidRDefault="009A7B8C" w:rsidP="00863E6B">
      <w:pPr>
        <w:pStyle w:val="a9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67027D">
        <w:rPr>
          <w:sz w:val="28"/>
          <w:szCs w:val="28"/>
        </w:rPr>
        <w:t>Сложность заключается в отсутствии правовой определенности в части объема и предмета работы специалиста. На практике, исходя из задач, которые ставятся перед специалистом, такая работа по объему сопоставима с проведением отдельного мероприятия. При этом</w:t>
      </w:r>
      <w:proofErr w:type="gramStart"/>
      <w:r w:rsidRPr="0067027D">
        <w:rPr>
          <w:sz w:val="28"/>
          <w:szCs w:val="28"/>
        </w:rPr>
        <w:t>,</w:t>
      </w:r>
      <w:proofErr w:type="gramEnd"/>
      <w:r w:rsidRPr="0067027D">
        <w:rPr>
          <w:sz w:val="28"/>
          <w:szCs w:val="28"/>
        </w:rPr>
        <w:t xml:space="preserve"> нормы о планировании деятельности КСО в этих случаях не работают, и даже учесть эту работу затруднительно, т.к. специалист КСО работает в рамках мероприятий прокурора.</w:t>
      </w:r>
    </w:p>
    <w:p w:rsidR="009A7B8C" w:rsidRPr="0067027D" w:rsidRDefault="009A7B8C" w:rsidP="00863E6B">
      <w:pPr>
        <w:pStyle w:val="a9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67027D">
        <w:rPr>
          <w:sz w:val="28"/>
          <w:szCs w:val="28"/>
        </w:rPr>
        <w:t>Зачастую, требование о выделении специалистов не содержит четких вопросов, которые необходимо отразить, прокуроры подразумевают самостоятельное проведение КСО контрольного мероприятия и предоставление письменных результатов в указанные сроки. Особенно актуальна эта проблема на муниципальном уровне, где частое привлечение в качестве специалистов работников КСО приводит к невыполнению собственных планов работы.</w:t>
      </w:r>
    </w:p>
    <w:p w:rsidR="009A7B8C" w:rsidRPr="0067027D" w:rsidRDefault="009A7B8C" w:rsidP="00863E6B">
      <w:pPr>
        <w:pStyle w:val="a9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67027D">
        <w:rPr>
          <w:sz w:val="28"/>
          <w:szCs w:val="28"/>
        </w:rPr>
        <w:t>Полагаем правильным привлечение прокурором специалистов КСО именно в целях осуществления ими экспертно-аналитических функций (для дачи консультаций или иных краткосрочных действий, для разъяснения результатов контроля этого органа). Фактическое проведение проверочных мероприятий в форме привлечения специалистов необходимо исключить, реализуя соответствующие предложения прокурора через рассмотрение вопросов о включении в план деятельности КСО.</w:t>
      </w:r>
    </w:p>
    <w:p w:rsidR="009A7B8C" w:rsidRPr="0067027D" w:rsidRDefault="009A7B8C" w:rsidP="00863E6B">
      <w:pPr>
        <w:pStyle w:val="a9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proofErr w:type="gramStart"/>
      <w:r w:rsidRPr="0067027D">
        <w:rPr>
          <w:sz w:val="28"/>
          <w:szCs w:val="28"/>
        </w:rPr>
        <w:lastRenderedPageBreak/>
        <w:t>С учетом изложенного</w:t>
      </w:r>
      <w:r w:rsidR="003F34FE" w:rsidRPr="0067027D">
        <w:rPr>
          <w:sz w:val="28"/>
          <w:szCs w:val="28"/>
        </w:rPr>
        <w:t>, в рамках проводимого совещания,</w:t>
      </w:r>
      <w:r w:rsidRPr="0067027D">
        <w:rPr>
          <w:sz w:val="28"/>
          <w:szCs w:val="28"/>
        </w:rPr>
        <w:t xml:space="preserve"> </w:t>
      </w:r>
      <w:r w:rsidR="00261B5C" w:rsidRPr="0067027D">
        <w:rPr>
          <w:sz w:val="28"/>
          <w:szCs w:val="28"/>
        </w:rPr>
        <w:t>было предложено</w:t>
      </w:r>
      <w:r w:rsidR="00F30F99">
        <w:rPr>
          <w:sz w:val="28"/>
          <w:szCs w:val="28"/>
        </w:rPr>
        <w:t xml:space="preserve"> Счетной палатой</w:t>
      </w:r>
      <w:bookmarkStart w:id="0" w:name="_GoBack"/>
      <w:bookmarkEnd w:id="0"/>
      <w:r w:rsidRPr="0067027D">
        <w:rPr>
          <w:sz w:val="28"/>
          <w:szCs w:val="28"/>
        </w:rPr>
        <w:t xml:space="preserve"> РФ рассмотреть возможность проведения совместного совещания прокуроров субъектов РФ и руководителей КСО субъектов РФ на площадке Счетной палаты РФ или Генпрокуратуры РФ, либо обратиться в Генеральную прокуратуру России с предложением о направлении прокурорам субъектов указаний по вопросам взаимодействия с контрольно-счетными органами в целях соблюдения законодательства о внешнем государственном и</w:t>
      </w:r>
      <w:proofErr w:type="gramEnd"/>
      <w:r w:rsidRPr="0067027D">
        <w:rPr>
          <w:sz w:val="28"/>
          <w:szCs w:val="28"/>
        </w:rPr>
        <w:t xml:space="preserve"> муниципальном финансовом </w:t>
      </w:r>
      <w:proofErr w:type="gramStart"/>
      <w:r w:rsidRPr="0067027D">
        <w:rPr>
          <w:sz w:val="28"/>
          <w:szCs w:val="28"/>
        </w:rPr>
        <w:t>контроле</w:t>
      </w:r>
      <w:proofErr w:type="gramEnd"/>
      <w:r w:rsidRPr="0067027D">
        <w:rPr>
          <w:sz w:val="28"/>
          <w:szCs w:val="28"/>
        </w:rPr>
        <w:t>.</w:t>
      </w:r>
    </w:p>
    <w:p w:rsidR="00FA5439" w:rsidRPr="0067027D" w:rsidRDefault="00FA5439" w:rsidP="00863E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27D">
        <w:rPr>
          <w:rFonts w:ascii="Times New Roman" w:hAnsi="Times New Roman" w:cs="Times New Roman"/>
          <w:sz w:val="28"/>
          <w:szCs w:val="28"/>
        </w:rPr>
        <w:t>В настоящее время прорабатывается вопрос организац</w:t>
      </w:r>
      <w:r w:rsidR="00FF2DA9" w:rsidRPr="0067027D">
        <w:rPr>
          <w:rFonts w:ascii="Times New Roman" w:hAnsi="Times New Roman" w:cs="Times New Roman"/>
          <w:sz w:val="28"/>
          <w:szCs w:val="28"/>
        </w:rPr>
        <w:t>ии рабочей встречи представителей</w:t>
      </w:r>
      <w:r w:rsidRPr="0067027D">
        <w:rPr>
          <w:rFonts w:ascii="Times New Roman" w:hAnsi="Times New Roman" w:cs="Times New Roman"/>
          <w:sz w:val="28"/>
          <w:szCs w:val="28"/>
        </w:rPr>
        <w:t xml:space="preserve"> Счетной палаты РФ и контрольно-счетных органов субъектов РФ с представителями Генеральной прокуратуры РФ. Где планируется обсудить поступающие в контрольно-счетные органы субъектов РФ  и муниципальных образований обращения органов прокуратуры, непосредственно затрагивающие организацию деятельности контрольно-счетных органов и влияющие на эффективность их деятельности: (это и)</w:t>
      </w:r>
    </w:p>
    <w:p w:rsidR="00FA5439" w:rsidRPr="0067027D" w:rsidRDefault="00FA5439" w:rsidP="00863E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27D">
        <w:rPr>
          <w:rFonts w:ascii="Times New Roman" w:hAnsi="Times New Roman" w:cs="Times New Roman"/>
          <w:sz w:val="28"/>
          <w:szCs w:val="28"/>
        </w:rPr>
        <w:t>привлечение специалистов контрольно-счетных органов к проведению надзорных мероприятий;</w:t>
      </w:r>
    </w:p>
    <w:p w:rsidR="00FA5439" w:rsidRPr="0067027D" w:rsidRDefault="00FA5439" w:rsidP="00863E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27D">
        <w:rPr>
          <w:rFonts w:ascii="Times New Roman" w:hAnsi="Times New Roman" w:cs="Times New Roman"/>
          <w:sz w:val="28"/>
          <w:szCs w:val="28"/>
        </w:rPr>
        <w:t>привлечение специалистов контрольно-счетных органов в качестве экспертов;</w:t>
      </w:r>
    </w:p>
    <w:p w:rsidR="00FA5439" w:rsidRPr="0067027D" w:rsidRDefault="00C813BD" w:rsidP="00863E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27D">
        <w:rPr>
          <w:rFonts w:ascii="Times New Roman" w:hAnsi="Times New Roman" w:cs="Times New Roman"/>
          <w:sz w:val="28"/>
          <w:szCs w:val="28"/>
        </w:rPr>
        <w:t>направление органами прокуратуры обращения в контрольно-счетный орган с поручением дать заключение по прилагаемым материалам;</w:t>
      </w:r>
    </w:p>
    <w:p w:rsidR="00C813BD" w:rsidRPr="0067027D" w:rsidRDefault="00C813BD" w:rsidP="00863E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27D">
        <w:rPr>
          <w:rFonts w:ascii="Times New Roman" w:hAnsi="Times New Roman" w:cs="Times New Roman"/>
          <w:sz w:val="28"/>
          <w:szCs w:val="28"/>
        </w:rPr>
        <w:t>проведение контрольно-счетными органами проверок (ревизий) по обращениям органов прокуратуры.</w:t>
      </w:r>
    </w:p>
    <w:p w:rsidR="00182210" w:rsidRPr="0067027D" w:rsidRDefault="00FA5439" w:rsidP="00863E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27D">
        <w:rPr>
          <w:rFonts w:ascii="Times New Roman" w:hAnsi="Times New Roman" w:cs="Times New Roman"/>
          <w:sz w:val="28"/>
          <w:szCs w:val="28"/>
        </w:rPr>
        <w:t>В связи с этим был направлен запрос</w:t>
      </w:r>
      <w:r w:rsidR="00C813BD" w:rsidRPr="0067027D">
        <w:rPr>
          <w:rFonts w:ascii="Times New Roman" w:hAnsi="Times New Roman" w:cs="Times New Roman"/>
          <w:sz w:val="28"/>
          <w:szCs w:val="28"/>
        </w:rPr>
        <w:t>,</w:t>
      </w:r>
      <w:r w:rsidRPr="0067027D">
        <w:rPr>
          <w:rFonts w:ascii="Times New Roman" w:hAnsi="Times New Roman" w:cs="Times New Roman"/>
          <w:sz w:val="28"/>
          <w:szCs w:val="28"/>
        </w:rPr>
        <w:t xml:space="preserve"> где нужно заполнить форму с информацией о количестве поступающих </w:t>
      </w:r>
      <w:r w:rsidR="00C813BD" w:rsidRPr="0067027D">
        <w:rPr>
          <w:rFonts w:ascii="Times New Roman" w:hAnsi="Times New Roman" w:cs="Times New Roman"/>
          <w:sz w:val="28"/>
          <w:szCs w:val="28"/>
        </w:rPr>
        <w:t>в ваш адрес подобных требований и один два конкретных примера возникших проблем во взаимоотношениях с надзорным органом (при наличии). Кроме того, изложить свое мнение о путях выхода из сложившейся ситуации.</w:t>
      </w:r>
    </w:p>
    <w:p w:rsidR="00063D38" w:rsidRPr="0067027D" w:rsidRDefault="00063D38" w:rsidP="00863E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7027D">
        <w:rPr>
          <w:rFonts w:ascii="Times New Roman" w:hAnsi="Times New Roman" w:cs="Times New Roman"/>
          <w:sz w:val="28"/>
          <w:szCs w:val="28"/>
        </w:rPr>
        <w:t xml:space="preserve">В заключении хотелось бы сказать, что те </w:t>
      </w:r>
      <w:proofErr w:type="gramStart"/>
      <w:r w:rsidRPr="0067027D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67027D">
        <w:rPr>
          <w:rFonts w:ascii="Times New Roman" w:hAnsi="Times New Roman" w:cs="Times New Roman"/>
          <w:sz w:val="28"/>
          <w:szCs w:val="28"/>
        </w:rPr>
        <w:t xml:space="preserve"> которые происходят в системе КСО, то переосмысление подходов и методов потребует от нас больших усилий, но я уверена, что мы со всем справимся, и уровень внешнего финансового контроля в Хабаровском крае по</w:t>
      </w:r>
      <w:r w:rsidR="008900CD" w:rsidRPr="0067027D">
        <w:rPr>
          <w:rFonts w:ascii="Times New Roman" w:hAnsi="Times New Roman" w:cs="Times New Roman"/>
          <w:sz w:val="28"/>
          <w:szCs w:val="28"/>
        </w:rPr>
        <w:t>-</w:t>
      </w:r>
      <w:r w:rsidRPr="0067027D">
        <w:rPr>
          <w:rFonts w:ascii="Times New Roman" w:hAnsi="Times New Roman" w:cs="Times New Roman"/>
          <w:sz w:val="28"/>
          <w:szCs w:val="28"/>
        </w:rPr>
        <w:t>прежнему останется достаточно высоким, а наша работа будет эффективной и результативной.</w:t>
      </w:r>
    </w:p>
    <w:p w:rsidR="00671AC8" w:rsidRPr="00424FDB" w:rsidRDefault="00671AC8" w:rsidP="00863E6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671AC8" w:rsidRDefault="00671AC8" w:rsidP="00863E6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671AC8" w:rsidRPr="00424FDB" w:rsidRDefault="00671AC8" w:rsidP="00863E6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sectPr w:rsidR="00671AC8" w:rsidRPr="00424FDB" w:rsidSect="00863E6B">
      <w:footerReference w:type="default" r:id="rId7"/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49" w:rsidRDefault="000A6149" w:rsidP="00E722C0">
      <w:pPr>
        <w:spacing w:after="0" w:line="240" w:lineRule="auto"/>
      </w:pPr>
      <w:r>
        <w:separator/>
      </w:r>
    </w:p>
  </w:endnote>
  <w:endnote w:type="continuationSeparator" w:id="0">
    <w:p w:rsidR="000A6149" w:rsidRDefault="000A6149" w:rsidP="00E7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49" w:rsidRPr="00B56C21" w:rsidRDefault="000A6149">
    <w:pPr>
      <w:pStyle w:val="a5"/>
      <w:rPr>
        <w:rFonts w:ascii="Calibri" w:eastAsia="Calibri" w:hAnsi="Calibri" w:cs="Times New Roman"/>
        <w:sz w:val="14"/>
        <w:szCs w:val="14"/>
      </w:rPr>
    </w:pPr>
    <w:r w:rsidRPr="00E722C0">
      <w:rPr>
        <w:rFonts w:ascii="Calibri" w:eastAsia="Calibri" w:hAnsi="Calibri" w:cs="Times New Roman"/>
        <w:sz w:val="14"/>
        <w:szCs w:val="14"/>
      </w:rPr>
      <w:fldChar w:fldCharType="begin"/>
    </w:r>
    <w:r w:rsidRPr="00B56C21">
      <w:rPr>
        <w:rFonts w:ascii="Calibri" w:eastAsia="Calibri" w:hAnsi="Calibri" w:cs="Times New Roman"/>
        <w:sz w:val="14"/>
        <w:szCs w:val="14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FILENAME</w:instrText>
    </w:r>
    <w:r w:rsidRPr="00B56C21">
      <w:rPr>
        <w:rFonts w:ascii="Calibri" w:eastAsia="Calibri" w:hAnsi="Calibri" w:cs="Times New Roman"/>
        <w:sz w:val="14"/>
        <w:szCs w:val="14"/>
      </w:rPr>
      <w:instrText xml:space="preserve"> \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p</w:instrText>
    </w:r>
    <w:r w:rsidRPr="00B56C21">
      <w:rPr>
        <w:rFonts w:ascii="Calibri" w:eastAsia="Calibri" w:hAnsi="Calibri" w:cs="Times New Roman"/>
        <w:sz w:val="14"/>
        <w:szCs w:val="14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</w:rPr>
      <w:fldChar w:fldCharType="separate"/>
    </w:r>
    <w:r>
      <w:rPr>
        <w:rFonts w:ascii="Calibri" w:eastAsia="Calibri" w:hAnsi="Calibri" w:cs="Times New Roman"/>
        <w:noProof/>
        <w:sz w:val="14"/>
        <w:szCs w:val="14"/>
        <w:lang w:val="en-US"/>
      </w:rPr>
      <w:t>K</w:t>
    </w:r>
    <w:r w:rsidRPr="0067027D">
      <w:rPr>
        <w:rFonts w:ascii="Calibri" w:eastAsia="Calibri" w:hAnsi="Calibri" w:cs="Times New Roman"/>
        <w:noProof/>
        <w:sz w:val="14"/>
        <w:szCs w:val="14"/>
      </w:rPr>
      <w:t>:\совместная работа\Совет КСО\Общее собрание 2022\Доклады\Вступительное слово председателя КСП края Боевой Е.В..</w:t>
    </w:r>
    <w:r>
      <w:rPr>
        <w:rFonts w:ascii="Calibri" w:eastAsia="Calibri" w:hAnsi="Calibri" w:cs="Times New Roman"/>
        <w:noProof/>
        <w:sz w:val="14"/>
        <w:szCs w:val="14"/>
        <w:lang w:val="en-US"/>
      </w:rPr>
      <w:t>docx</w:t>
    </w:r>
    <w:r w:rsidRPr="00E722C0">
      <w:rPr>
        <w:rFonts w:ascii="Calibri" w:eastAsia="Calibri" w:hAnsi="Calibri" w:cs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49" w:rsidRDefault="000A6149" w:rsidP="00E722C0">
      <w:pPr>
        <w:spacing w:after="0" w:line="240" w:lineRule="auto"/>
      </w:pPr>
      <w:r>
        <w:separator/>
      </w:r>
    </w:p>
  </w:footnote>
  <w:footnote w:type="continuationSeparator" w:id="0">
    <w:p w:rsidR="000A6149" w:rsidRDefault="000A6149" w:rsidP="00E72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8C"/>
    <w:rsid w:val="000345A2"/>
    <w:rsid w:val="0004472F"/>
    <w:rsid w:val="00063D38"/>
    <w:rsid w:val="000A6149"/>
    <w:rsid w:val="001532FD"/>
    <w:rsid w:val="00182210"/>
    <w:rsid w:val="001A49A1"/>
    <w:rsid w:val="00261B5C"/>
    <w:rsid w:val="002741C4"/>
    <w:rsid w:val="0028774A"/>
    <w:rsid w:val="002B56B7"/>
    <w:rsid w:val="002F19B6"/>
    <w:rsid w:val="002F4598"/>
    <w:rsid w:val="00333A92"/>
    <w:rsid w:val="0034556E"/>
    <w:rsid w:val="003715F3"/>
    <w:rsid w:val="003C23A0"/>
    <w:rsid w:val="003F34FE"/>
    <w:rsid w:val="00412BC4"/>
    <w:rsid w:val="00424FDB"/>
    <w:rsid w:val="004B6EFC"/>
    <w:rsid w:val="00503E5E"/>
    <w:rsid w:val="005259FF"/>
    <w:rsid w:val="00554E0C"/>
    <w:rsid w:val="005A4B2E"/>
    <w:rsid w:val="005C2151"/>
    <w:rsid w:val="00601711"/>
    <w:rsid w:val="00603540"/>
    <w:rsid w:val="00614523"/>
    <w:rsid w:val="0067027D"/>
    <w:rsid w:val="00671AC8"/>
    <w:rsid w:val="00697EB9"/>
    <w:rsid w:val="006D5DCA"/>
    <w:rsid w:val="00712266"/>
    <w:rsid w:val="00782030"/>
    <w:rsid w:val="007A18C3"/>
    <w:rsid w:val="007A34C4"/>
    <w:rsid w:val="008163DE"/>
    <w:rsid w:val="00863E6B"/>
    <w:rsid w:val="00867A29"/>
    <w:rsid w:val="008842E4"/>
    <w:rsid w:val="008900CD"/>
    <w:rsid w:val="008C1BC0"/>
    <w:rsid w:val="008E7F0A"/>
    <w:rsid w:val="008F3674"/>
    <w:rsid w:val="009103E2"/>
    <w:rsid w:val="00943069"/>
    <w:rsid w:val="0095472F"/>
    <w:rsid w:val="00974E3E"/>
    <w:rsid w:val="00995E74"/>
    <w:rsid w:val="009A7B8C"/>
    <w:rsid w:val="00A0510A"/>
    <w:rsid w:val="00A82F04"/>
    <w:rsid w:val="00A96936"/>
    <w:rsid w:val="00AC3CB7"/>
    <w:rsid w:val="00AF025D"/>
    <w:rsid w:val="00AF4C59"/>
    <w:rsid w:val="00B56C21"/>
    <w:rsid w:val="00B9154A"/>
    <w:rsid w:val="00BA7F2D"/>
    <w:rsid w:val="00BD050C"/>
    <w:rsid w:val="00BD766B"/>
    <w:rsid w:val="00C12E36"/>
    <w:rsid w:val="00C813BD"/>
    <w:rsid w:val="00C97068"/>
    <w:rsid w:val="00CE403F"/>
    <w:rsid w:val="00D02EE5"/>
    <w:rsid w:val="00D90E6A"/>
    <w:rsid w:val="00E714A6"/>
    <w:rsid w:val="00E722C0"/>
    <w:rsid w:val="00F22103"/>
    <w:rsid w:val="00F30F99"/>
    <w:rsid w:val="00F45D7B"/>
    <w:rsid w:val="00F84CAA"/>
    <w:rsid w:val="00FA5439"/>
    <w:rsid w:val="00FD4395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A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F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A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F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67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479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1031">
                  <w:marLeft w:val="0"/>
                  <w:marRight w:val="0"/>
                  <w:marTop w:val="12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7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1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7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72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9333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661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29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Хабаровского края</Company>
  <LinksUpToDate>false</LinksUpToDate>
  <CharactersWithSpaces>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Боева Елена Вячеславовна</dc:creator>
  <cp:lastModifiedBy>Боева Елена Вячеславовна</cp:lastModifiedBy>
  <cp:revision>4</cp:revision>
  <cp:lastPrinted>2022-05-11T06:02:00Z</cp:lastPrinted>
  <dcterms:created xsi:type="dcterms:W3CDTF">2022-04-26T04:53:00Z</dcterms:created>
  <dcterms:modified xsi:type="dcterms:W3CDTF">2022-05-11T06:39:00Z</dcterms:modified>
</cp:coreProperties>
</file>